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62811" w14:textId="6C0B5A8B" w:rsidR="00AB21E3" w:rsidRPr="009F2E2F" w:rsidRDefault="009F2E2F" w:rsidP="00AB21E3">
      <w:pPr>
        <w:pStyle w:val="BodyText"/>
        <w:ind w:right="869"/>
        <w:contextualSpacing/>
        <w:jc w:val="center"/>
        <w:rPr>
          <w:rFonts w:ascii="Times New Roman" w:hAnsi="Times New Roman" w:cs="Times New Roman"/>
          <w:b/>
          <w:sz w:val="20"/>
          <w:szCs w:val="20"/>
        </w:rPr>
      </w:pPr>
      <w:r>
        <w:rPr>
          <w:rFonts w:ascii="Times New Roman" w:hAnsi="Times New Roman" w:cs="Times New Roman"/>
          <w:b/>
          <w:sz w:val="20"/>
          <w:szCs w:val="20"/>
        </w:rPr>
        <w:t>TERMS OF REFERENCES</w:t>
      </w:r>
    </w:p>
    <w:p w14:paraId="44D6FF90" w14:textId="77777777" w:rsidR="005E0A97" w:rsidRDefault="005E0A97" w:rsidP="00AB21E3">
      <w:pPr>
        <w:pStyle w:val="BodyText"/>
        <w:ind w:right="869"/>
        <w:contextualSpacing/>
        <w:jc w:val="center"/>
        <w:rPr>
          <w:rFonts w:ascii="Times New Roman" w:hAnsi="Times New Roman" w:cs="Times New Roman"/>
          <w:b/>
          <w:sz w:val="20"/>
          <w:szCs w:val="20"/>
        </w:rPr>
      </w:pPr>
    </w:p>
    <w:tbl>
      <w:tblPr>
        <w:tblW w:w="9833" w:type="dxa"/>
        <w:tblInd w:w="-5" w:type="dxa"/>
        <w:tblLook w:val="0000" w:firstRow="0" w:lastRow="0" w:firstColumn="0" w:lastColumn="0" w:noHBand="0" w:noVBand="0"/>
      </w:tblPr>
      <w:tblGrid>
        <w:gridCol w:w="2453"/>
        <w:gridCol w:w="7380"/>
      </w:tblGrid>
      <w:tr w:rsidR="00AB21E3" w:rsidRPr="000929B2" w14:paraId="7FD74EAA" w14:textId="77777777" w:rsidTr="007507B1">
        <w:trPr>
          <w:trHeight w:val="550"/>
        </w:trPr>
        <w:tc>
          <w:tcPr>
            <w:tcW w:w="2453" w:type="dxa"/>
          </w:tcPr>
          <w:p w14:paraId="12B882A3" w14:textId="77777777" w:rsidR="00AB21E3" w:rsidRPr="00596458" w:rsidRDefault="00AB21E3" w:rsidP="000929B2">
            <w:pPr>
              <w:contextualSpacing/>
              <w:jc w:val="both"/>
              <w:rPr>
                <w:b/>
                <w:sz w:val="20"/>
              </w:rPr>
            </w:pPr>
            <w:r w:rsidRPr="00596458">
              <w:rPr>
                <w:b/>
                <w:sz w:val="20"/>
              </w:rPr>
              <w:t>Duty Station:</w:t>
            </w:r>
          </w:p>
          <w:p w14:paraId="4B7862DB" w14:textId="77777777" w:rsidR="00AB21E3" w:rsidRPr="00596458" w:rsidRDefault="00AB21E3" w:rsidP="000929B2">
            <w:pPr>
              <w:contextualSpacing/>
              <w:jc w:val="both"/>
              <w:rPr>
                <w:b/>
                <w:sz w:val="20"/>
              </w:rPr>
            </w:pPr>
            <w:r w:rsidRPr="00596458">
              <w:rPr>
                <w:b/>
                <w:sz w:val="20"/>
              </w:rPr>
              <w:t>Classification:</w:t>
            </w:r>
          </w:p>
          <w:p w14:paraId="64755BE0" w14:textId="77777777" w:rsidR="00AB21E3" w:rsidRPr="00596458" w:rsidRDefault="00AB21E3" w:rsidP="000929B2">
            <w:pPr>
              <w:contextualSpacing/>
              <w:jc w:val="both"/>
              <w:rPr>
                <w:b/>
                <w:sz w:val="20"/>
              </w:rPr>
            </w:pPr>
            <w:r w:rsidRPr="00596458">
              <w:rPr>
                <w:b/>
                <w:sz w:val="20"/>
              </w:rPr>
              <w:t xml:space="preserve">Type of assignment: </w:t>
            </w:r>
          </w:p>
          <w:p w14:paraId="055284EF" w14:textId="77777777" w:rsidR="00AB21E3" w:rsidRPr="00596458" w:rsidRDefault="00AB21E3" w:rsidP="000929B2">
            <w:pPr>
              <w:contextualSpacing/>
              <w:jc w:val="both"/>
              <w:rPr>
                <w:b/>
                <w:sz w:val="20"/>
              </w:rPr>
            </w:pPr>
            <w:r w:rsidRPr="00596458">
              <w:rPr>
                <w:b/>
                <w:sz w:val="20"/>
              </w:rPr>
              <w:t>Title of Position:</w:t>
            </w:r>
          </w:p>
          <w:p w14:paraId="49C26F29" w14:textId="77777777" w:rsidR="00AB21E3" w:rsidRPr="00596458" w:rsidRDefault="00AB21E3" w:rsidP="000929B2">
            <w:pPr>
              <w:contextualSpacing/>
              <w:jc w:val="both"/>
              <w:rPr>
                <w:b/>
                <w:sz w:val="20"/>
              </w:rPr>
            </w:pPr>
            <w:r w:rsidRPr="00596458">
              <w:rPr>
                <w:b/>
                <w:sz w:val="20"/>
              </w:rPr>
              <w:t>Organizational Unit:</w:t>
            </w:r>
          </w:p>
          <w:p w14:paraId="432F436C" w14:textId="77777777" w:rsidR="00AB21E3" w:rsidRPr="00596458" w:rsidRDefault="00AB21E3" w:rsidP="000929B2">
            <w:pPr>
              <w:contextualSpacing/>
              <w:jc w:val="both"/>
              <w:rPr>
                <w:b/>
                <w:sz w:val="20"/>
              </w:rPr>
            </w:pPr>
            <w:r w:rsidRPr="00596458">
              <w:rPr>
                <w:b/>
                <w:sz w:val="20"/>
              </w:rPr>
              <w:t xml:space="preserve">Direct supervisor: </w:t>
            </w:r>
          </w:p>
        </w:tc>
        <w:tc>
          <w:tcPr>
            <w:tcW w:w="7380" w:type="dxa"/>
            <w:tcBorders>
              <w:left w:val="nil"/>
            </w:tcBorders>
          </w:tcPr>
          <w:p w14:paraId="660E845D" w14:textId="77777777" w:rsidR="00AB21E3" w:rsidRPr="00596458" w:rsidRDefault="00AB21E3" w:rsidP="000929B2">
            <w:pPr>
              <w:contextualSpacing/>
              <w:jc w:val="both"/>
              <w:rPr>
                <w:b/>
                <w:sz w:val="20"/>
              </w:rPr>
            </w:pPr>
            <w:r w:rsidRPr="00596458">
              <w:rPr>
                <w:b/>
                <w:sz w:val="20"/>
              </w:rPr>
              <w:t>EUBAM HQ, Odesa, Ukraine</w:t>
            </w:r>
          </w:p>
          <w:p w14:paraId="55F8DD8B" w14:textId="77777777" w:rsidR="00AB21E3" w:rsidRPr="00596458" w:rsidRDefault="00AB21E3" w:rsidP="000929B2">
            <w:pPr>
              <w:contextualSpacing/>
              <w:jc w:val="both"/>
              <w:rPr>
                <w:b/>
                <w:sz w:val="20"/>
              </w:rPr>
            </w:pPr>
            <w:r w:rsidRPr="00596458">
              <w:rPr>
                <w:b/>
                <w:sz w:val="20"/>
              </w:rPr>
              <w:t>Service Contract (SC)</w:t>
            </w:r>
          </w:p>
          <w:p w14:paraId="4757FDB4" w14:textId="77777777" w:rsidR="00AB21E3" w:rsidRPr="00596458" w:rsidRDefault="00AB21E3" w:rsidP="000929B2">
            <w:pPr>
              <w:contextualSpacing/>
              <w:jc w:val="both"/>
              <w:rPr>
                <w:b/>
                <w:sz w:val="20"/>
              </w:rPr>
            </w:pPr>
            <w:r w:rsidRPr="00596458">
              <w:rPr>
                <w:b/>
                <w:sz w:val="20"/>
              </w:rPr>
              <w:t>SC, twelve months, 1 December 2020 – 30 November 2021</w:t>
            </w:r>
          </w:p>
          <w:p w14:paraId="15ACC4ED" w14:textId="5991A5A8" w:rsidR="00AB21E3" w:rsidRPr="00596458" w:rsidRDefault="002B5ADF" w:rsidP="000929B2">
            <w:pPr>
              <w:contextualSpacing/>
              <w:jc w:val="both"/>
              <w:rPr>
                <w:b/>
                <w:sz w:val="20"/>
              </w:rPr>
            </w:pPr>
            <w:r w:rsidRPr="00596458">
              <w:rPr>
                <w:b/>
                <w:sz w:val="20"/>
              </w:rPr>
              <w:t xml:space="preserve">Planning, Monitoring </w:t>
            </w:r>
            <w:r w:rsidR="002E1C63">
              <w:rPr>
                <w:b/>
                <w:sz w:val="20"/>
              </w:rPr>
              <w:t>and</w:t>
            </w:r>
            <w:r w:rsidRPr="00596458">
              <w:rPr>
                <w:b/>
                <w:sz w:val="20"/>
              </w:rPr>
              <w:t xml:space="preserve"> Evaluation Specialist</w:t>
            </w:r>
          </w:p>
          <w:p w14:paraId="200B661B" w14:textId="77777777" w:rsidR="00AB21E3" w:rsidRPr="00596458" w:rsidRDefault="00AB21E3" w:rsidP="000929B2">
            <w:pPr>
              <w:contextualSpacing/>
              <w:jc w:val="both"/>
              <w:rPr>
                <w:b/>
                <w:sz w:val="20"/>
              </w:rPr>
            </w:pPr>
            <w:r w:rsidRPr="00596458">
              <w:rPr>
                <w:b/>
                <w:sz w:val="20"/>
              </w:rPr>
              <w:t>Planning, Analysis and Coordination Office (PACO)</w:t>
            </w:r>
          </w:p>
          <w:p w14:paraId="7058E183" w14:textId="77777777" w:rsidR="00AB21E3" w:rsidRPr="00596458" w:rsidRDefault="00AB21E3" w:rsidP="000929B2">
            <w:pPr>
              <w:contextualSpacing/>
              <w:jc w:val="both"/>
              <w:rPr>
                <w:b/>
                <w:sz w:val="20"/>
              </w:rPr>
            </w:pPr>
            <w:r w:rsidRPr="00596458">
              <w:rPr>
                <w:b/>
                <w:sz w:val="20"/>
              </w:rPr>
              <w:t xml:space="preserve">Planning, Analysis and Coordination Officer </w:t>
            </w:r>
          </w:p>
          <w:p w14:paraId="1CD05847" w14:textId="77777777" w:rsidR="00AB21E3" w:rsidRPr="00596458" w:rsidRDefault="00AB21E3" w:rsidP="000929B2">
            <w:pPr>
              <w:contextualSpacing/>
              <w:jc w:val="both"/>
              <w:rPr>
                <w:b/>
                <w:sz w:val="20"/>
              </w:rPr>
            </w:pPr>
            <w:r w:rsidRPr="00596458" w:rsidDel="00883FA4">
              <w:rPr>
                <w:b/>
                <w:sz w:val="20"/>
              </w:rPr>
              <w:t xml:space="preserve"> </w:t>
            </w:r>
          </w:p>
        </w:tc>
      </w:tr>
    </w:tbl>
    <w:p w14:paraId="33A72E72" w14:textId="77777777" w:rsidR="00585B7E" w:rsidRDefault="00585B7E" w:rsidP="00123942">
      <w:pPr>
        <w:contextualSpacing/>
        <w:jc w:val="both"/>
        <w:rPr>
          <w:b/>
          <w:sz w:val="20"/>
          <w:u w:val="single"/>
        </w:rPr>
      </w:pPr>
    </w:p>
    <w:p w14:paraId="4AE6FCEA" w14:textId="3569B73B" w:rsidR="00123942" w:rsidRDefault="00AB21E3" w:rsidP="00123942">
      <w:pPr>
        <w:contextualSpacing/>
        <w:jc w:val="both"/>
        <w:rPr>
          <w:b/>
          <w:sz w:val="20"/>
        </w:rPr>
      </w:pPr>
      <w:r w:rsidRPr="000929B2">
        <w:rPr>
          <w:b/>
          <w:sz w:val="20"/>
          <w:u w:val="single"/>
        </w:rPr>
        <w:t>General Functions:</w:t>
      </w:r>
      <w:r w:rsidRPr="000929B2">
        <w:rPr>
          <w:sz w:val="20"/>
        </w:rPr>
        <w:t xml:space="preserve"> </w:t>
      </w:r>
      <w:r w:rsidRPr="0016686D">
        <w:rPr>
          <w:sz w:val="20"/>
        </w:rPr>
        <w:t xml:space="preserve">Under the guidance and direct supervision of the Planning, Analysis and Coordination Officer and under overall supervision of the Head of the Planning, Analysis and Coordination Office (PACO) the incumbent </w:t>
      </w:r>
      <w:r w:rsidR="001A09CE">
        <w:rPr>
          <w:sz w:val="20"/>
        </w:rPr>
        <w:t xml:space="preserve"> </w:t>
      </w:r>
      <w:r w:rsidRPr="0016686D">
        <w:rPr>
          <w:sz w:val="20"/>
        </w:rPr>
        <w:t xml:space="preserve"> contribut</w:t>
      </w:r>
      <w:r w:rsidR="001A09CE">
        <w:rPr>
          <w:sz w:val="20"/>
        </w:rPr>
        <w:t>es</w:t>
      </w:r>
      <w:r w:rsidR="00123942">
        <w:rPr>
          <w:sz w:val="20"/>
        </w:rPr>
        <w:t xml:space="preserve"> </w:t>
      </w:r>
      <w:r w:rsidRPr="0016686D">
        <w:rPr>
          <w:sz w:val="20"/>
        </w:rPr>
        <w:t xml:space="preserve">to </w:t>
      </w:r>
      <w:r w:rsidR="001A09CE" w:rsidRPr="001A09CE">
        <w:rPr>
          <w:sz w:val="20"/>
        </w:rPr>
        <w:t xml:space="preserve">the smooth operation of the European Union Border </w:t>
      </w:r>
      <w:r w:rsidR="001A09CE" w:rsidRPr="00123942">
        <w:rPr>
          <w:sz w:val="20"/>
        </w:rPr>
        <w:t xml:space="preserve">Assistance Mission (EUBAM) in Ukraine and to the implementation of EUBAM’s key objectives through planning, </w:t>
      </w:r>
      <w:r w:rsidR="00123942">
        <w:rPr>
          <w:bCs/>
          <w:sz w:val="20"/>
        </w:rPr>
        <w:t>m</w:t>
      </w:r>
      <w:r w:rsidR="00123942" w:rsidRPr="00123942">
        <w:rPr>
          <w:bCs/>
          <w:sz w:val="20"/>
        </w:rPr>
        <w:t xml:space="preserve">onitoring and </w:t>
      </w:r>
      <w:r w:rsidR="00123942">
        <w:rPr>
          <w:bCs/>
          <w:sz w:val="20"/>
        </w:rPr>
        <w:t>e</w:t>
      </w:r>
      <w:r w:rsidR="00123942" w:rsidRPr="00123942">
        <w:rPr>
          <w:bCs/>
          <w:sz w:val="20"/>
        </w:rPr>
        <w:t>valuation</w:t>
      </w:r>
      <w:r w:rsidRPr="00123942">
        <w:rPr>
          <w:sz w:val="20"/>
        </w:rPr>
        <w:t xml:space="preserve">. The </w:t>
      </w:r>
      <w:r w:rsidR="00123942" w:rsidRPr="00123942">
        <w:rPr>
          <w:bCs/>
          <w:sz w:val="20"/>
        </w:rPr>
        <w:t>Planning, Monitoring and Evaluation Specialist</w:t>
      </w:r>
    </w:p>
    <w:p w14:paraId="01F1DCC7" w14:textId="3D5332E9" w:rsidR="00AB21E3" w:rsidRDefault="00AB21E3" w:rsidP="00AB21E3">
      <w:pPr>
        <w:contextualSpacing/>
        <w:jc w:val="both"/>
        <w:rPr>
          <w:sz w:val="20"/>
        </w:rPr>
      </w:pPr>
      <w:r w:rsidRPr="0016686D">
        <w:rPr>
          <w:sz w:val="20"/>
        </w:rPr>
        <w:t>works in close collaboration with the National Finance Officer, National Administrative/Human Resources Officer and National Procurement and Logistics Officer of the EUBAM Administration for effective achievement of results, contributing to drafting related policy documents and regular reporting. The incumbent is expected to exercise full compliance with IOM programming, financial, procurement and administrative rules, regulations, policies</w:t>
      </w:r>
      <w:r w:rsidR="00596458">
        <w:rPr>
          <w:sz w:val="20"/>
        </w:rPr>
        <w:t>,</w:t>
      </w:r>
      <w:r w:rsidRPr="0016686D">
        <w:rPr>
          <w:sz w:val="20"/>
        </w:rPr>
        <w:t xml:space="preserve"> and strategies, as well as implementation of the effective internal control systems.</w:t>
      </w:r>
    </w:p>
    <w:p w14:paraId="36AF6C13" w14:textId="77777777" w:rsidR="00AB21E3" w:rsidRDefault="00AB21E3" w:rsidP="00AB21E3">
      <w:pPr>
        <w:contextualSpacing/>
        <w:jc w:val="both"/>
        <w:rPr>
          <w:sz w:val="17"/>
          <w:szCs w:val="17"/>
          <w:lang w:eastAsia="ru-RU"/>
        </w:rPr>
      </w:pPr>
    </w:p>
    <w:p w14:paraId="02D1EE13" w14:textId="77777777" w:rsidR="00AB21E3" w:rsidRPr="000929B2" w:rsidRDefault="00AB21E3" w:rsidP="00AB21E3">
      <w:pPr>
        <w:contextualSpacing/>
        <w:jc w:val="both"/>
        <w:rPr>
          <w:sz w:val="17"/>
          <w:szCs w:val="17"/>
          <w:lang w:eastAsia="ru-RU"/>
        </w:rPr>
      </w:pPr>
    </w:p>
    <w:p w14:paraId="4AA6F8DD" w14:textId="77777777" w:rsidR="00AB21E3" w:rsidRPr="000929B2" w:rsidRDefault="00AB21E3" w:rsidP="00AB21E3">
      <w:pPr>
        <w:contextualSpacing/>
        <w:jc w:val="both"/>
        <w:rPr>
          <w:b/>
          <w:sz w:val="20"/>
          <w:szCs w:val="24"/>
          <w:u w:val="single"/>
        </w:rPr>
      </w:pPr>
      <w:bookmarkStart w:id="0" w:name="_Hlk50824421"/>
      <w:r w:rsidRPr="000929B2">
        <w:rPr>
          <w:b/>
          <w:sz w:val="20"/>
          <w:u w:val="single"/>
        </w:rPr>
        <w:t>Specific Functions:</w:t>
      </w:r>
    </w:p>
    <w:p w14:paraId="02A60557" w14:textId="77777777" w:rsidR="00AB21E3" w:rsidRPr="000929B2" w:rsidRDefault="00AB21E3" w:rsidP="00AB21E3">
      <w:pPr>
        <w:tabs>
          <w:tab w:val="left" w:pos="9458"/>
        </w:tabs>
        <w:contextualSpacing/>
        <w:jc w:val="both"/>
        <w:rPr>
          <w:b/>
          <w:sz w:val="17"/>
          <w:szCs w:val="17"/>
          <w:u w:val="single"/>
        </w:rPr>
      </w:pPr>
    </w:p>
    <w:p w14:paraId="46833CE6" w14:textId="0E7BF346" w:rsidR="00D7030C" w:rsidRPr="00D7030C" w:rsidRDefault="009B0EB0" w:rsidP="00D7030C">
      <w:pPr>
        <w:pStyle w:val="ListParagraph"/>
        <w:numPr>
          <w:ilvl w:val="0"/>
          <w:numId w:val="13"/>
        </w:numPr>
        <w:jc w:val="both"/>
        <w:rPr>
          <w:sz w:val="20"/>
        </w:rPr>
      </w:pPr>
      <w:r w:rsidRPr="001D2FA4">
        <w:rPr>
          <w:sz w:val="20"/>
        </w:rPr>
        <w:t>Monitor</w:t>
      </w:r>
      <w:r w:rsidR="00AB21E3" w:rsidRPr="001D2FA4">
        <w:rPr>
          <w:sz w:val="20"/>
        </w:rPr>
        <w:t xml:space="preserve"> </w:t>
      </w:r>
      <w:r w:rsidR="00003CA6" w:rsidRPr="001D2FA4">
        <w:rPr>
          <w:sz w:val="20"/>
        </w:rPr>
        <w:t>and evaluate</w:t>
      </w:r>
      <w:r w:rsidR="00AB21E3" w:rsidRPr="001D2FA4">
        <w:rPr>
          <w:sz w:val="20"/>
        </w:rPr>
        <w:t xml:space="preserve"> operational running of the project by means of following IOM and EC established operational rules and procedures</w:t>
      </w:r>
      <w:bookmarkStart w:id="1" w:name="_Hlk40789613"/>
      <w:r w:rsidR="00123942" w:rsidRPr="001D2FA4">
        <w:rPr>
          <w:sz w:val="20"/>
        </w:rPr>
        <w:t>, c</w:t>
      </w:r>
      <w:r w:rsidR="001A09CE" w:rsidRPr="001D2FA4">
        <w:rPr>
          <w:sz w:val="20"/>
        </w:rPr>
        <w:t>ontribute to development of concept papers and strategies of</w:t>
      </w:r>
      <w:r w:rsidR="00E37502" w:rsidRPr="001D2FA4">
        <w:rPr>
          <w:sz w:val="20"/>
        </w:rPr>
        <w:t xml:space="preserve"> PACO</w:t>
      </w:r>
      <w:r w:rsidR="001D2FA4" w:rsidRPr="001D2FA4">
        <w:rPr>
          <w:sz w:val="20"/>
        </w:rPr>
        <w:t>.</w:t>
      </w:r>
      <w:r w:rsidR="001A09CE" w:rsidRPr="001D2FA4">
        <w:rPr>
          <w:sz w:val="20"/>
        </w:rPr>
        <w:t xml:space="preserve"> </w:t>
      </w:r>
      <w:r w:rsidR="001D2FA4" w:rsidRPr="001D2FA4">
        <w:rPr>
          <w:sz w:val="20"/>
        </w:rPr>
        <w:t xml:space="preserve">Lead on the identification of </w:t>
      </w:r>
      <w:r w:rsidR="00872906">
        <w:rPr>
          <w:sz w:val="20"/>
        </w:rPr>
        <w:t xml:space="preserve">monitoring </w:t>
      </w:r>
      <w:r w:rsidR="001D2FA4" w:rsidRPr="001D2FA4">
        <w:rPr>
          <w:sz w:val="20"/>
        </w:rPr>
        <w:t>&amp;</w:t>
      </w:r>
      <w:r w:rsidR="00872906">
        <w:rPr>
          <w:sz w:val="20"/>
        </w:rPr>
        <w:t xml:space="preserve"> evaluation</w:t>
      </w:r>
      <w:r w:rsidR="001D2FA4" w:rsidRPr="001D2FA4">
        <w:rPr>
          <w:sz w:val="20"/>
        </w:rPr>
        <w:t xml:space="preserve"> issues, </w:t>
      </w:r>
      <w:r w:rsidR="006477F9" w:rsidRPr="001D2FA4">
        <w:rPr>
          <w:sz w:val="20"/>
        </w:rPr>
        <w:t>challenges,</w:t>
      </w:r>
      <w:r w:rsidR="001D2FA4" w:rsidRPr="001D2FA4">
        <w:rPr>
          <w:sz w:val="20"/>
        </w:rPr>
        <w:t xml:space="preserve"> and risks</w:t>
      </w:r>
      <w:r w:rsidR="00B17163">
        <w:rPr>
          <w:sz w:val="20"/>
        </w:rPr>
        <w:t>,</w:t>
      </w:r>
      <w:r w:rsidR="001D2FA4" w:rsidRPr="001D2FA4">
        <w:rPr>
          <w:sz w:val="20"/>
        </w:rPr>
        <w:t xml:space="preserve"> and </w:t>
      </w:r>
      <w:r w:rsidR="00685467" w:rsidRPr="00685467">
        <w:rPr>
          <w:sz w:val="20"/>
        </w:rPr>
        <w:t xml:space="preserve">contribute to </w:t>
      </w:r>
      <w:r w:rsidR="00685467">
        <w:rPr>
          <w:sz w:val="20"/>
        </w:rPr>
        <w:t xml:space="preserve">seeking </w:t>
      </w:r>
      <w:r w:rsidR="001D2FA4" w:rsidRPr="001D2FA4">
        <w:rPr>
          <w:sz w:val="20"/>
        </w:rPr>
        <w:t xml:space="preserve">constructive solutions, </w:t>
      </w:r>
      <w:r w:rsidR="00685467" w:rsidRPr="00685467">
        <w:rPr>
          <w:sz w:val="20"/>
        </w:rPr>
        <w:t xml:space="preserve">report </w:t>
      </w:r>
      <w:r w:rsidR="001D2FA4" w:rsidRPr="001D2FA4">
        <w:rPr>
          <w:sz w:val="20"/>
        </w:rPr>
        <w:t>to senior management; </w:t>
      </w:r>
      <w:r w:rsidR="00D7030C">
        <w:rPr>
          <w:sz w:val="20"/>
        </w:rPr>
        <w:t>initiate</w:t>
      </w:r>
      <w:r w:rsidR="00D7030C" w:rsidRPr="00D7030C">
        <w:rPr>
          <w:sz w:val="20"/>
        </w:rPr>
        <w:t xml:space="preserve"> other ad hoc </w:t>
      </w:r>
      <w:r w:rsidR="00872906">
        <w:rPr>
          <w:sz w:val="20"/>
        </w:rPr>
        <w:t xml:space="preserve">planning, monitoring </w:t>
      </w:r>
      <w:r w:rsidR="00D7030C" w:rsidRPr="00D7030C">
        <w:rPr>
          <w:sz w:val="20"/>
        </w:rPr>
        <w:t xml:space="preserve">&amp; </w:t>
      </w:r>
      <w:r w:rsidR="00872906">
        <w:rPr>
          <w:sz w:val="20"/>
        </w:rPr>
        <w:t>evaluation</w:t>
      </w:r>
      <w:r w:rsidR="00D7030C" w:rsidRPr="00D7030C">
        <w:rPr>
          <w:sz w:val="20"/>
        </w:rPr>
        <w:t xml:space="preserve"> and analysis initiatives as requested</w:t>
      </w:r>
      <w:r w:rsidR="00D7030C">
        <w:rPr>
          <w:sz w:val="20"/>
        </w:rPr>
        <w:t>;</w:t>
      </w:r>
    </w:p>
    <w:p w14:paraId="42596B09" w14:textId="77777777" w:rsidR="001D2FA4" w:rsidRPr="001D2FA4" w:rsidRDefault="001D2FA4" w:rsidP="00D7030C">
      <w:pPr>
        <w:pStyle w:val="ListParagraph"/>
        <w:jc w:val="both"/>
        <w:rPr>
          <w:sz w:val="20"/>
        </w:rPr>
      </w:pPr>
    </w:p>
    <w:bookmarkEnd w:id="1"/>
    <w:p w14:paraId="78BDA7A6" w14:textId="4D36AC6A" w:rsidR="00305A00" w:rsidRDefault="001A09CE" w:rsidP="00305A00">
      <w:pPr>
        <w:pStyle w:val="ListParagraph"/>
        <w:numPr>
          <w:ilvl w:val="0"/>
          <w:numId w:val="13"/>
        </w:numPr>
        <w:jc w:val="both"/>
        <w:rPr>
          <w:sz w:val="20"/>
        </w:rPr>
      </w:pPr>
      <w:r w:rsidRPr="00305A00">
        <w:rPr>
          <w:sz w:val="20"/>
        </w:rPr>
        <w:t>Participate in the</w:t>
      </w:r>
      <w:r w:rsidR="00DA67FD" w:rsidRPr="00305A00">
        <w:rPr>
          <w:sz w:val="20"/>
        </w:rPr>
        <w:t xml:space="preserve"> </w:t>
      </w:r>
      <w:r w:rsidRPr="00305A00">
        <w:rPr>
          <w:sz w:val="20"/>
        </w:rPr>
        <w:t xml:space="preserve">planning of EUBAM activities and tasks trough supporting the Head on PACO and PACO Officer in planning framework and by finetuning </w:t>
      </w:r>
      <w:r w:rsidR="003934F7">
        <w:rPr>
          <w:sz w:val="20"/>
        </w:rPr>
        <w:t xml:space="preserve">the </w:t>
      </w:r>
      <w:r w:rsidRPr="00305A00">
        <w:rPr>
          <w:sz w:val="20"/>
        </w:rPr>
        <w:t>planning documents upon a solid draft, coordinated with the Mission management</w:t>
      </w:r>
      <w:r w:rsidR="0031686A" w:rsidRPr="00305A00">
        <w:rPr>
          <w:sz w:val="20"/>
        </w:rPr>
        <w:t>;</w:t>
      </w:r>
      <w:r w:rsidR="00305A00" w:rsidRPr="00305A00">
        <w:rPr>
          <w:sz w:val="20"/>
        </w:rPr>
        <w:t xml:space="preserve"> </w:t>
      </w:r>
      <w:r w:rsidR="00B17163">
        <w:rPr>
          <w:sz w:val="20"/>
        </w:rPr>
        <w:t>s</w:t>
      </w:r>
      <w:r w:rsidR="00305A00" w:rsidRPr="00305A00">
        <w:rPr>
          <w:sz w:val="20"/>
        </w:rPr>
        <w:t>upport the Head of PACO and PACO Officer in identification of new targeted projects</w:t>
      </w:r>
      <w:r w:rsidR="005E18DC">
        <w:rPr>
          <w:sz w:val="20"/>
        </w:rPr>
        <w:t xml:space="preserve">, </w:t>
      </w:r>
      <w:r w:rsidR="00305A00" w:rsidRPr="00305A00">
        <w:rPr>
          <w:sz w:val="20"/>
        </w:rPr>
        <w:t>related to the EUBAM key activities on integrated border</w:t>
      </w:r>
      <w:r w:rsidR="00305A00" w:rsidRPr="00E17E25">
        <w:rPr>
          <w:sz w:val="20"/>
        </w:rPr>
        <w:t xml:space="preserve"> management; </w:t>
      </w:r>
    </w:p>
    <w:p w14:paraId="6B8656EC" w14:textId="77777777" w:rsidR="00C10991" w:rsidRPr="00C10991" w:rsidRDefault="00C10991" w:rsidP="00C10991">
      <w:pPr>
        <w:pStyle w:val="ListParagraph"/>
        <w:rPr>
          <w:sz w:val="20"/>
        </w:rPr>
      </w:pPr>
    </w:p>
    <w:p w14:paraId="1E217722" w14:textId="0D33A579" w:rsidR="006F06FF" w:rsidRPr="00E8577B" w:rsidRDefault="006F06FF" w:rsidP="006F06FF">
      <w:pPr>
        <w:pStyle w:val="ListParagraph"/>
        <w:numPr>
          <w:ilvl w:val="0"/>
          <w:numId w:val="13"/>
        </w:numPr>
        <w:jc w:val="both"/>
        <w:rPr>
          <w:sz w:val="20"/>
        </w:rPr>
      </w:pPr>
      <w:r w:rsidRPr="00E8577B">
        <w:rPr>
          <w:sz w:val="20"/>
        </w:rPr>
        <w:t>Contribute to design and running the PACO and Mission’s result-based management mechanism/model for tracking progress in implementation of the EUBAM Action Plan activities towards targets and</w:t>
      </w:r>
      <w:r w:rsidR="008F79CE" w:rsidRPr="00E8577B">
        <w:rPr>
          <w:sz w:val="20"/>
        </w:rPr>
        <w:t xml:space="preserve"> </w:t>
      </w:r>
      <w:r w:rsidR="005E18DC" w:rsidRPr="00E8577B">
        <w:rPr>
          <w:sz w:val="20"/>
        </w:rPr>
        <w:t xml:space="preserve">to </w:t>
      </w:r>
      <w:r w:rsidRPr="00E8577B">
        <w:rPr>
          <w:sz w:val="20"/>
        </w:rPr>
        <w:t>evaluat</w:t>
      </w:r>
      <w:r w:rsidR="005E18DC" w:rsidRPr="00E8577B">
        <w:rPr>
          <w:sz w:val="20"/>
        </w:rPr>
        <w:t>ing</w:t>
      </w:r>
      <w:r w:rsidRPr="00E8577B">
        <w:rPr>
          <w:sz w:val="20"/>
        </w:rPr>
        <w:t xml:space="preserve"> the intermediary </w:t>
      </w:r>
      <w:r w:rsidR="008F79CE" w:rsidRPr="00E8577B">
        <w:rPr>
          <w:sz w:val="20"/>
        </w:rPr>
        <w:t xml:space="preserve">and final </w:t>
      </w:r>
      <w:r w:rsidRPr="00E8577B">
        <w:rPr>
          <w:sz w:val="20"/>
        </w:rPr>
        <w:t>results in accordance with Logical framework;</w:t>
      </w:r>
    </w:p>
    <w:p w14:paraId="284E11D6" w14:textId="77777777" w:rsidR="00305A00" w:rsidRPr="00305A00" w:rsidRDefault="00305A00" w:rsidP="00305A00">
      <w:pPr>
        <w:pStyle w:val="ListParagraph"/>
        <w:rPr>
          <w:sz w:val="20"/>
        </w:rPr>
      </w:pPr>
    </w:p>
    <w:p w14:paraId="07A94A9D" w14:textId="302BD468" w:rsidR="00305A00" w:rsidRDefault="001A09CE" w:rsidP="00305A00">
      <w:pPr>
        <w:pStyle w:val="ListParagraph"/>
        <w:numPr>
          <w:ilvl w:val="0"/>
          <w:numId w:val="13"/>
        </w:numPr>
        <w:jc w:val="both"/>
        <w:rPr>
          <w:sz w:val="20"/>
        </w:rPr>
      </w:pPr>
      <w:bookmarkStart w:id="2" w:name="_Hlk40789758"/>
      <w:r w:rsidRPr="00305A00">
        <w:rPr>
          <w:sz w:val="20"/>
        </w:rPr>
        <w:t>Support PACO and other EUBAM units in implementation of EUBAM operational activities and specific tasks under the Action Plan, as well as in the decision-making, through</w:t>
      </w:r>
      <w:r w:rsidR="00D0601A">
        <w:rPr>
          <w:sz w:val="20"/>
        </w:rPr>
        <w:t xml:space="preserve"> analysis, </w:t>
      </w:r>
      <w:r w:rsidRPr="00305A00">
        <w:rPr>
          <w:sz w:val="20"/>
        </w:rPr>
        <w:t>reporting and advising on the relevant technical matters, tactical methods</w:t>
      </w:r>
      <w:bookmarkStart w:id="3" w:name="_Hlk40862768"/>
      <w:bookmarkEnd w:id="2"/>
      <w:r w:rsidR="00305A00">
        <w:rPr>
          <w:sz w:val="20"/>
        </w:rPr>
        <w:t xml:space="preserve">; </w:t>
      </w:r>
      <w:r w:rsidR="00305A00" w:rsidRPr="00305A00">
        <w:rPr>
          <w:sz w:val="20"/>
        </w:rPr>
        <w:t>contribute to and participate in internal and external meetings related to the implementation of the Action Plan; facilitate the communication and coordinate implementation of activities under Action Plan with national and international partners through regular consultations;</w:t>
      </w:r>
    </w:p>
    <w:p w14:paraId="2D9E7A46" w14:textId="77777777" w:rsidR="00305A00" w:rsidRPr="00305A00" w:rsidRDefault="00305A00" w:rsidP="00305A00">
      <w:pPr>
        <w:pStyle w:val="ListParagraph"/>
        <w:rPr>
          <w:sz w:val="20"/>
        </w:rPr>
      </w:pPr>
    </w:p>
    <w:p w14:paraId="7A72167A" w14:textId="5214730D" w:rsidR="001A09CE" w:rsidRPr="00E8577B" w:rsidRDefault="001A09CE" w:rsidP="001D2FA4">
      <w:pPr>
        <w:pStyle w:val="ListParagraph"/>
        <w:numPr>
          <w:ilvl w:val="0"/>
          <w:numId w:val="13"/>
        </w:numPr>
        <w:jc w:val="both"/>
        <w:rPr>
          <w:sz w:val="20"/>
        </w:rPr>
      </w:pPr>
      <w:bookmarkStart w:id="4" w:name="_Hlk40790010"/>
      <w:bookmarkEnd w:id="3"/>
      <w:r w:rsidRPr="001A09CE">
        <w:rPr>
          <w:sz w:val="20"/>
        </w:rPr>
        <w:t>Identify informational needs for implementation of the EUBAM Action Plan</w:t>
      </w:r>
      <w:r w:rsidR="000C34C5">
        <w:rPr>
          <w:sz w:val="20"/>
        </w:rPr>
        <w:t>.</w:t>
      </w:r>
      <w:r w:rsidRPr="001A09CE">
        <w:rPr>
          <w:sz w:val="20"/>
        </w:rPr>
        <w:t xml:space="preserve"> </w:t>
      </w:r>
      <w:r w:rsidR="000C34C5" w:rsidRPr="000C34C5">
        <w:rPr>
          <w:sz w:val="20"/>
        </w:rPr>
        <w:t xml:space="preserve">Develop user-friendly protocols for data collection, management, presentation, analysis, reporting. </w:t>
      </w:r>
      <w:r w:rsidRPr="001A09CE">
        <w:rPr>
          <w:sz w:val="20"/>
        </w:rPr>
        <w:t>Manage large amounts of information and scope of statistics: checking, verifying, compiling, processing and analyzing</w:t>
      </w:r>
      <w:r w:rsidR="00890FE8">
        <w:rPr>
          <w:sz w:val="20"/>
        </w:rPr>
        <w:t xml:space="preserve">; </w:t>
      </w:r>
      <w:r w:rsidR="00E71A7C" w:rsidRPr="00E8577B">
        <w:rPr>
          <w:sz w:val="20"/>
        </w:rPr>
        <w:t>d</w:t>
      </w:r>
      <w:r w:rsidR="00D0601A" w:rsidRPr="00E8577B">
        <w:rPr>
          <w:sz w:val="20"/>
        </w:rPr>
        <w:t>raft analytical overviews.</w:t>
      </w:r>
      <w:r w:rsidRPr="00E8577B">
        <w:rPr>
          <w:sz w:val="20"/>
        </w:rPr>
        <w:t xml:space="preserve"> </w:t>
      </w:r>
    </w:p>
    <w:p w14:paraId="3F4293A5" w14:textId="77777777" w:rsidR="00253885" w:rsidRPr="00E8577B" w:rsidRDefault="00253885" w:rsidP="00952ADA">
      <w:pPr>
        <w:pStyle w:val="ListParagraph"/>
        <w:jc w:val="both"/>
        <w:rPr>
          <w:sz w:val="20"/>
        </w:rPr>
      </w:pPr>
    </w:p>
    <w:bookmarkEnd w:id="4"/>
    <w:p w14:paraId="6C696D11" w14:textId="6125AF2B" w:rsidR="00B63D70" w:rsidRDefault="00CF2125" w:rsidP="00B63D70">
      <w:pPr>
        <w:numPr>
          <w:ilvl w:val="0"/>
          <w:numId w:val="13"/>
        </w:numPr>
        <w:tabs>
          <w:tab w:val="left" w:pos="720"/>
        </w:tabs>
        <w:jc w:val="both"/>
        <w:rPr>
          <w:sz w:val="20"/>
        </w:rPr>
      </w:pPr>
      <w:r w:rsidRPr="00B63D70">
        <w:rPr>
          <w:sz w:val="20"/>
        </w:rPr>
        <w:t xml:space="preserve">Analyze </w:t>
      </w:r>
      <w:r w:rsidR="001A09CE" w:rsidRPr="00B63D70">
        <w:rPr>
          <w:sz w:val="20"/>
        </w:rPr>
        <w:t>foreign trade/customs/border flow, seizures, legal</w:t>
      </w:r>
      <w:r w:rsidR="000C34C5">
        <w:rPr>
          <w:sz w:val="20"/>
        </w:rPr>
        <w:t>, operational, monitoring data,</w:t>
      </w:r>
      <w:r w:rsidR="00901D35">
        <w:rPr>
          <w:sz w:val="20"/>
        </w:rPr>
        <w:t xml:space="preserve"> </w:t>
      </w:r>
      <w:r w:rsidR="001A09CE" w:rsidRPr="00B63D70">
        <w:rPr>
          <w:sz w:val="20"/>
        </w:rPr>
        <w:t xml:space="preserve">other information, data and statistics received from EUBAM units, partner services, national agencies, international organizations and open sources using wide selection of research tools with the objective to solicit findings and observations followed with suggesting conclusions. </w:t>
      </w:r>
      <w:r w:rsidR="00B63D70" w:rsidRPr="000929B2">
        <w:rPr>
          <w:sz w:val="20"/>
        </w:rPr>
        <w:t>Ensure implementation of proper controls of non-violation of data-protection guidelines within PACO and ensure ar</w:t>
      </w:r>
      <w:r w:rsidR="00B63D70" w:rsidRPr="003F6EA8">
        <w:rPr>
          <w:sz w:val="20"/>
        </w:rPr>
        <w:t>chiving of all operational data</w:t>
      </w:r>
      <w:r w:rsidR="00B63D70">
        <w:rPr>
          <w:sz w:val="20"/>
        </w:rPr>
        <w:t>;</w:t>
      </w:r>
    </w:p>
    <w:p w14:paraId="7F2BE87C" w14:textId="238A23E2" w:rsidR="00891BE4" w:rsidRPr="00B63D70" w:rsidRDefault="00891BE4" w:rsidP="00B63D70">
      <w:pPr>
        <w:pStyle w:val="ListParagraph"/>
        <w:jc w:val="both"/>
        <w:rPr>
          <w:sz w:val="20"/>
        </w:rPr>
      </w:pPr>
    </w:p>
    <w:p w14:paraId="3367BF89" w14:textId="7524EADC" w:rsidR="0031686A" w:rsidRDefault="00305A00" w:rsidP="001D2FA4">
      <w:pPr>
        <w:pStyle w:val="ListParagraph"/>
        <w:numPr>
          <w:ilvl w:val="0"/>
          <w:numId w:val="13"/>
        </w:numPr>
        <w:jc w:val="both"/>
        <w:rPr>
          <w:sz w:val="20"/>
        </w:rPr>
      </w:pPr>
      <w:bookmarkStart w:id="5" w:name="_Hlk40790269"/>
      <w:r w:rsidRPr="00305A00">
        <w:rPr>
          <w:sz w:val="20"/>
        </w:rPr>
        <w:t>Review, analyze, edit and proofread</w:t>
      </w:r>
      <w:r w:rsidR="001A09CE" w:rsidRPr="00F526E1">
        <w:rPr>
          <w:sz w:val="20"/>
        </w:rPr>
        <w:t xml:space="preserve"> documents of various analytical scope: operational, </w:t>
      </w:r>
      <w:r w:rsidR="00447ED0">
        <w:rPr>
          <w:sz w:val="20"/>
        </w:rPr>
        <w:t>e</w:t>
      </w:r>
      <w:r w:rsidR="001A09CE" w:rsidRPr="00F526E1">
        <w:rPr>
          <w:sz w:val="20"/>
        </w:rPr>
        <w:t>conomic/trade/customs, customs/border risks, political, conceptual etc.</w:t>
      </w:r>
      <w:r w:rsidR="00CF2125">
        <w:rPr>
          <w:sz w:val="20"/>
        </w:rPr>
        <w:t xml:space="preserve">, </w:t>
      </w:r>
      <w:r w:rsidR="001A09CE" w:rsidRPr="00F526E1">
        <w:rPr>
          <w:sz w:val="20"/>
        </w:rPr>
        <w:t>operational reports/concepts/plans, special reports</w:t>
      </w:r>
      <w:r w:rsidR="004C19F5">
        <w:rPr>
          <w:sz w:val="20"/>
        </w:rPr>
        <w:t>,</w:t>
      </w:r>
      <w:r w:rsidR="001A09CE" w:rsidRPr="00F526E1">
        <w:rPr>
          <w:sz w:val="20"/>
        </w:rPr>
        <w:t xml:space="preserve"> and topical briefings towards EUBAM standards and in conformity with specific target</w:t>
      </w:r>
      <w:r w:rsidR="00C85A80">
        <w:rPr>
          <w:sz w:val="20"/>
        </w:rPr>
        <w:t>s</w:t>
      </w:r>
      <w:r w:rsidR="001A09CE" w:rsidRPr="00F526E1">
        <w:rPr>
          <w:sz w:val="20"/>
        </w:rPr>
        <w:t xml:space="preserve"> of the tasks</w:t>
      </w:r>
      <w:r w:rsidR="0031686A" w:rsidRPr="00F526E1">
        <w:rPr>
          <w:sz w:val="20"/>
        </w:rPr>
        <w:t>;</w:t>
      </w:r>
    </w:p>
    <w:p w14:paraId="192B8D4C" w14:textId="77777777" w:rsidR="004D5404" w:rsidRPr="004D5404" w:rsidRDefault="004D5404" w:rsidP="004D5404">
      <w:pPr>
        <w:pStyle w:val="ListParagraph"/>
        <w:rPr>
          <w:sz w:val="20"/>
        </w:rPr>
      </w:pPr>
    </w:p>
    <w:p w14:paraId="11DD93B5" w14:textId="4AAD00DC" w:rsidR="00C05BC5" w:rsidRDefault="00C05BC5" w:rsidP="002516ED">
      <w:pPr>
        <w:pStyle w:val="ListParagraph"/>
        <w:numPr>
          <w:ilvl w:val="0"/>
          <w:numId w:val="13"/>
        </w:numPr>
        <w:spacing w:after="120"/>
        <w:jc w:val="both"/>
        <w:rPr>
          <w:sz w:val="20"/>
        </w:rPr>
      </w:pPr>
      <w:r w:rsidRPr="001A09CE">
        <w:rPr>
          <w:sz w:val="20"/>
        </w:rPr>
        <w:t xml:space="preserve">Contribute to drafting </w:t>
      </w:r>
      <w:r w:rsidR="00305A00" w:rsidRPr="001A09CE">
        <w:rPr>
          <w:sz w:val="20"/>
        </w:rPr>
        <w:t xml:space="preserve">Mission’s </w:t>
      </w:r>
      <w:r w:rsidR="00E71A7C">
        <w:rPr>
          <w:sz w:val="20"/>
        </w:rPr>
        <w:t xml:space="preserve">reports </w:t>
      </w:r>
      <w:r w:rsidRPr="001A09CE">
        <w:rPr>
          <w:sz w:val="20"/>
        </w:rPr>
        <w:t>on progress achieved in the implementation of EUBAM Action Plan such as monthly,</w:t>
      </w:r>
      <w:r>
        <w:rPr>
          <w:sz w:val="20"/>
        </w:rPr>
        <w:t xml:space="preserve"> </w:t>
      </w:r>
      <w:r w:rsidRPr="001A09CE">
        <w:rPr>
          <w:sz w:val="20"/>
        </w:rPr>
        <w:t>annual,</w:t>
      </w:r>
      <w:r w:rsidRPr="00BA1FEC">
        <w:rPr>
          <w:sz w:val="20"/>
        </w:rPr>
        <w:t xml:space="preserve"> ad-hoc, </w:t>
      </w:r>
      <w:r w:rsidRPr="001A09CE">
        <w:rPr>
          <w:sz w:val="20"/>
        </w:rPr>
        <w:t>ABM Activity reports</w:t>
      </w:r>
      <w:r w:rsidR="009B0EB0">
        <w:rPr>
          <w:sz w:val="20"/>
        </w:rPr>
        <w:t xml:space="preserve">, </w:t>
      </w:r>
      <w:r w:rsidRPr="001A09CE">
        <w:rPr>
          <w:sz w:val="20"/>
        </w:rPr>
        <w:t xml:space="preserve">narrative progress according to the General Conditions in a timely and quality manner based on </w:t>
      </w:r>
      <w:r w:rsidRPr="007E064C">
        <w:rPr>
          <w:sz w:val="20"/>
        </w:rPr>
        <w:t xml:space="preserve">internal documents </w:t>
      </w:r>
      <w:r w:rsidRPr="001A09CE">
        <w:rPr>
          <w:sz w:val="20"/>
        </w:rPr>
        <w:t>approved by EUBAM management</w:t>
      </w:r>
      <w:r>
        <w:rPr>
          <w:sz w:val="20"/>
        </w:rPr>
        <w:t>;</w:t>
      </w:r>
    </w:p>
    <w:bookmarkEnd w:id="5"/>
    <w:p w14:paraId="0660C131" w14:textId="33FE0198" w:rsidR="00891BE4" w:rsidRPr="00891BE4" w:rsidRDefault="00891BE4" w:rsidP="001D2FA4">
      <w:pPr>
        <w:pStyle w:val="ListParagraph"/>
        <w:numPr>
          <w:ilvl w:val="0"/>
          <w:numId w:val="13"/>
        </w:numPr>
        <w:rPr>
          <w:sz w:val="20"/>
        </w:rPr>
      </w:pPr>
      <w:r w:rsidRPr="00891BE4">
        <w:rPr>
          <w:sz w:val="20"/>
        </w:rPr>
        <w:lastRenderedPageBreak/>
        <w:t>Provide logistical support (travel arrangements, including visas, tickets, etc.)</w:t>
      </w:r>
      <w:r w:rsidR="00596458">
        <w:rPr>
          <w:sz w:val="20"/>
        </w:rPr>
        <w:t xml:space="preserve"> as </w:t>
      </w:r>
      <w:r w:rsidRPr="00891BE4">
        <w:rPr>
          <w:sz w:val="20"/>
        </w:rPr>
        <w:t xml:space="preserve">related to the PACO activities and facilitate the process of procurement and delivery of goods and services; </w:t>
      </w:r>
    </w:p>
    <w:p w14:paraId="3CAE4116" w14:textId="77777777" w:rsidR="00123942" w:rsidRPr="00123942" w:rsidRDefault="00123942" w:rsidP="00123942">
      <w:pPr>
        <w:pStyle w:val="ListParagraph"/>
        <w:rPr>
          <w:sz w:val="20"/>
        </w:rPr>
      </w:pPr>
    </w:p>
    <w:p w14:paraId="60C51D33" w14:textId="02151774" w:rsidR="0046238E" w:rsidRDefault="0046238E" w:rsidP="001D2FA4">
      <w:pPr>
        <w:numPr>
          <w:ilvl w:val="0"/>
          <w:numId w:val="13"/>
        </w:numPr>
        <w:contextualSpacing/>
        <w:jc w:val="both"/>
        <w:rPr>
          <w:sz w:val="20"/>
          <w:szCs w:val="24"/>
        </w:rPr>
      </w:pPr>
      <w:r w:rsidRPr="000929B2">
        <w:rPr>
          <w:sz w:val="20"/>
          <w:szCs w:val="24"/>
        </w:rPr>
        <w:t>Ensure due care of premises, equipment, vehicles (including their spare parts, consumables, keys etc.)</w:t>
      </w:r>
      <w:r>
        <w:rPr>
          <w:sz w:val="20"/>
          <w:szCs w:val="24"/>
        </w:rPr>
        <w:t>,</w:t>
      </w:r>
      <w:r w:rsidRPr="000929B2">
        <w:rPr>
          <w:sz w:val="20"/>
          <w:szCs w:val="24"/>
        </w:rPr>
        <w:t xml:space="preserve"> supplies and other property that is entrusted to him/her</w:t>
      </w:r>
      <w:r>
        <w:rPr>
          <w:sz w:val="20"/>
          <w:szCs w:val="24"/>
        </w:rPr>
        <w:t>;</w:t>
      </w:r>
    </w:p>
    <w:p w14:paraId="48C2FA32" w14:textId="77777777" w:rsidR="00BA1FEC" w:rsidRDefault="00BA1FEC" w:rsidP="00BA1FEC">
      <w:pPr>
        <w:pStyle w:val="ListParagraph"/>
        <w:rPr>
          <w:sz w:val="20"/>
          <w:szCs w:val="24"/>
        </w:rPr>
      </w:pPr>
    </w:p>
    <w:p w14:paraId="236FCAD2" w14:textId="77777777" w:rsidR="00302470" w:rsidRPr="003B2EEC" w:rsidRDefault="00302470" w:rsidP="00302470">
      <w:pPr>
        <w:widowControl w:val="0"/>
        <w:numPr>
          <w:ilvl w:val="0"/>
          <w:numId w:val="13"/>
        </w:numPr>
        <w:jc w:val="both"/>
        <w:rPr>
          <w:sz w:val="20"/>
        </w:rPr>
      </w:pPr>
      <w:r w:rsidRPr="003B2EEC">
        <w:rPr>
          <w:sz w:val="20"/>
        </w:rPr>
        <w:t>Perform such other duties as may be assigned.</w:t>
      </w:r>
    </w:p>
    <w:p w14:paraId="58141C49" w14:textId="77777777" w:rsidR="0046238E" w:rsidRDefault="0046238E" w:rsidP="00137834">
      <w:pPr>
        <w:pStyle w:val="ListParagraph"/>
        <w:jc w:val="both"/>
        <w:rPr>
          <w:sz w:val="20"/>
        </w:rPr>
      </w:pPr>
    </w:p>
    <w:p w14:paraId="617D7E9F" w14:textId="78359FB7" w:rsidR="0089324B" w:rsidRDefault="00F526E1" w:rsidP="00AB21E3">
      <w:pPr>
        <w:contextualSpacing/>
        <w:jc w:val="both"/>
        <w:rPr>
          <w:sz w:val="17"/>
          <w:szCs w:val="17"/>
        </w:rPr>
      </w:pPr>
      <w:r>
        <w:rPr>
          <w:sz w:val="20"/>
        </w:rPr>
        <w:t xml:space="preserve"> </w:t>
      </w:r>
    </w:p>
    <w:p w14:paraId="397E4752" w14:textId="6477C2EA" w:rsidR="00AB21E3" w:rsidRDefault="00AB21E3" w:rsidP="00AB21E3">
      <w:pPr>
        <w:contextualSpacing/>
        <w:jc w:val="both"/>
        <w:rPr>
          <w:b/>
          <w:sz w:val="17"/>
          <w:szCs w:val="17"/>
          <w:u w:val="single"/>
        </w:rPr>
      </w:pPr>
      <w:r w:rsidRPr="000929B2">
        <w:rPr>
          <w:b/>
          <w:sz w:val="20"/>
          <w:u w:val="single"/>
        </w:rPr>
        <w:t>Recruitment Qualifications:</w:t>
      </w:r>
    </w:p>
    <w:p w14:paraId="3C82E3C4" w14:textId="77777777" w:rsidR="00AB21E3" w:rsidRDefault="00AB21E3" w:rsidP="00AB21E3">
      <w:pPr>
        <w:tabs>
          <w:tab w:val="left" w:pos="9458"/>
        </w:tabs>
        <w:contextualSpacing/>
        <w:jc w:val="both"/>
        <w:rPr>
          <w:b/>
          <w:sz w:val="17"/>
          <w:szCs w:val="17"/>
          <w:u w:val="single"/>
        </w:rPr>
      </w:pPr>
    </w:p>
    <w:p w14:paraId="3C0BCC23" w14:textId="77B2B2E8" w:rsidR="00AB21E3" w:rsidRDefault="00003CA6" w:rsidP="00AB21E3">
      <w:pPr>
        <w:numPr>
          <w:ilvl w:val="0"/>
          <w:numId w:val="1"/>
        </w:numPr>
        <w:tabs>
          <w:tab w:val="left" w:pos="720"/>
        </w:tabs>
        <w:jc w:val="both"/>
        <w:rPr>
          <w:sz w:val="20"/>
        </w:rPr>
      </w:pPr>
      <w:r>
        <w:rPr>
          <w:sz w:val="20"/>
        </w:rPr>
        <w:t>Advanced u</w:t>
      </w:r>
      <w:r w:rsidR="00AB21E3" w:rsidRPr="000929B2">
        <w:rPr>
          <w:sz w:val="20"/>
        </w:rPr>
        <w:t xml:space="preserve">niversity </w:t>
      </w:r>
      <w:r>
        <w:rPr>
          <w:sz w:val="20"/>
        </w:rPr>
        <w:t>d</w:t>
      </w:r>
      <w:r w:rsidR="00AB21E3" w:rsidRPr="000929B2">
        <w:rPr>
          <w:sz w:val="20"/>
        </w:rPr>
        <w:t>egree in philology, economics, finance</w:t>
      </w:r>
      <w:r>
        <w:rPr>
          <w:sz w:val="20"/>
        </w:rPr>
        <w:t>,</w:t>
      </w:r>
      <w:r w:rsidR="0046238E">
        <w:rPr>
          <w:sz w:val="20"/>
        </w:rPr>
        <w:t xml:space="preserve"> </w:t>
      </w:r>
      <w:r w:rsidR="00AB21E3" w:rsidRPr="000929B2">
        <w:rPr>
          <w:sz w:val="20"/>
        </w:rPr>
        <w:t>law, public administration, international relations or other related field</w:t>
      </w:r>
      <w:r w:rsidR="00AB21E3">
        <w:rPr>
          <w:sz w:val="20"/>
        </w:rPr>
        <w:t>s</w:t>
      </w:r>
      <w:r w:rsidR="00AB21E3" w:rsidRPr="000929B2">
        <w:rPr>
          <w:sz w:val="20"/>
        </w:rPr>
        <w:t xml:space="preserve">; </w:t>
      </w:r>
    </w:p>
    <w:p w14:paraId="2BA33F58" w14:textId="00D9465E" w:rsidR="00AB21E3" w:rsidRDefault="00123942" w:rsidP="00AB21E3">
      <w:pPr>
        <w:numPr>
          <w:ilvl w:val="0"/>
          <w:numId w:val="1"/>
        </w:numPr>
        <w:autoSpaceDE w:val="0"/>
        <w:autoSpaceDN w:val="0"/>
        <w:adjustRightInd w:val="0"/>
        <w:jc w:val="both"/>
        <w:rPr>
          <w:sz w:val="20"/>
        </w:rPr>
      </w:pPr>
      <w:r w:rsidRPr="00891BE4">
        <w:rPr>
          <w:sz w:val="20"/>
        </w:rPr>
        <w:t xml:space="preserve">Six </w:t>
      </w:r>
      <w:r w:rsidR="00AB21E3" w:rsidRPr="00891BE4">
        <w:rPr>
          <w:sz w:val="20"/>
        </w:rPr>
        <w:t xml:space="preserve">years </w:t>
      </w:r>
      <w:r w:rsidR="00AB21E3" w:rsidRPr="000929B2">
        <w:rPr>
          <w:sz w:val="20"/>
        </w:rPr>
        <w:t xml:space="preserve">of experience in </w:t>
      </w:r>
      <w:r w:rsidR="00D7030C">
        <w:rPr>
          <w:sz w:val="20"/>
        </w:rPr>
        <w:t>the relevant field</w:t>
      </w:r>
      <w:r w:rsidR="00AB21E3" w:rsidRPr="000929B2">
        <w:rPr>
          <w:sz w:val="20"/>
        </w:rPr>
        <w:t xml:space="preserve"> </w:t>
      </w:r>
      <w:r w:rsidR="00D7030C">
        <w:rPr>
          <w:sz w:val="20"/>
        </w:rPr>
        <w:t xml:space="preserve">in </w:t>
      </w:r>
      <w:r w:rsidR="0046238E" w:rsidRPr="0046238E">
        <w:rPr>
          <w:sz w:val="20"/>
        </w:rPr>
        <w:t>border (border guard/customs)</w:t>
      </w:r>
      <w:r w:rsidR="00D7030C">
        <w:rPr>
          <w:sz w:val="20"/>
        </w:rPr>
        <w:t>-</w:t>
      </w:r>
      <w:r w:rsidR="0046238E" w:rsidRPr="0046238E">
        <w:rPr>
          <w:sz w:val="20"/>
        </w:rPr>
        <w:t>related, law-enforcement,</w:t>
      </w:r>
      <w:r w:rsidR="00D7030C">
        <w:rPr>
          <w:sz w:val="20"/>
        </w:rPr>
        <w:t xml:space="preserve"> </w:t>
      </w:r>
      <w:r w:rsidR="00D7030C" w:rsidRPr="0046238E">
        <w:rPr>
          <w:sz w:val="20"/>
        </w:rPr>
        <w:t>management/economy</w:t>
      </w:r>
      <w:r w:rsidR="00D7030C">
        <w:rPr>
          <w:sz w:val="20"/>
        </w:rPr>
        <w:t xml:space="preserve"> projects</w:t>
      </w:r>
      <w:r w:rsidR="00AB21E3" w:rsidRPr="000929B2">
        <w:rPr>
          <w:sz w:val="20"/>
        </w:rPr>
        <w:t xml:space="preserve"> </w:t>
      </w:r>
      <w:r w:rsidR="00D7030C">
        <w:rPr>
          <w:sz w:val="20"/>
        </w:rPr>
        <w:t>are</w:t>
      </w:r>
      <w:r w:rsidR="00AB21E3" w:rsidRPr="000929B2">
        <w:rPr>
          <w:sz w:val="20"/>
        </w:rPr>
        <w:t xml:space="preserve"> required;</w:t>
      </w:r>
    </w:p>
    <w:p w14:paraId="0C3F590B" w14:textId="77777777" w:rsidR="00854674" w:rsidRDefault="00854674" w:rsidP="00854674">
      <w:pPr>
        <w:numPr>
          <w:ilvl w:val="0"/>
          <w:numId w:val="1"/>
        </w:numPr>
        <w:autoSpaceDE w:val="0"/>
        <w:autoSpaceDN w:val="0"/>
        <w:adjustRightInd w:val="0"/>
        <w:jc w:val="both"/>
        <w:rPr>
          <w:sz w:val="20"/>
        </w:rPr>
      </w:pPr>
      <w:r w:rsidRPr="000929B2">
        <w:rPr>
          <w:sz w:val="20"/>
        </w:rPr>
        <w:t xml:space="preserve">Previous experience </w:t>
      </w:r>
      <w:r w:rsidRPr="00093070">
        <w:rPr>
          <w:sz w:val="20"/>
        </w:rPr>
        <w:t>in an international organization</w:t>
      </w:r>
      <w:r>
        <w:rPr>
          <w:sz w:val="20"/>
        </w:rPr>
        <w:t xml:space="preserve">, </w:t>
      </w:r>
      <w:r w:rsidRPr="000929B2">
        <w:rPr>
          <w:sz w:val="20"/>
        </w:rPr>
        <w:t>donor organization, consulting company</w:t>
      </w:r>
      <w:r>
        <w:rPr>
          <w:sz w:val="20"/>
        </w:rPr>
        <w:t xml:space="preserve"> or NGO</w:t>
      </w:r>
      <w:r w:rsidRPr="00093070">
        <w:rPr>
          <w:sz w:val="20"/>
        </w:rPr>
        <w:t xml:space="preserve"> in research</w:t>
      </w:r>
      <w:r>
        <w:rPr>
          <w:sz w:val="20"/>
        </w:rPr>
        <w:t xml:space="preserve">, project administration. </w:t>
      </w:r>
      <w:r w:rsidRPr="00093070">
        <w:rPr>
          <w:sz w:val="20"/>
        </w:rPr>
        <w:t>project development, and implementation</w:t>
      </w:r>
      <w:r>
        <w:rPr>
          <w:sz w:val="20"/>
        </w:rPr>
        <w:t xml:space="preserve"> fields</w:t>
      </w:r>
      <w:r w:rsidRPr="000929B2">
        <w:rPr>
          <w:sz w:val="20"/>
        </w:rPr>
        <w:t xml:space="preserve"> is a very strong advantage;</w:t>
      </w:r>
    </w:p>
    <w:p w14:paraId="75BC16B6" w14:textId="6EF6C96D" w:rsidR="00596458" w:rsidRDefault="00596458" w:rsidP="00596458">
      <w:pPr>
        <w:numPr>
          <w:ilvl w:val="0"/>
          <w:numId w:val="1"/>
        </w:numPr>
        <w:autoSpaceDE w:val="0"/>
        <w:autoSpaceDN w:val="0"/>
        <w:adjustRightInd w:val="0"/>
        <w:jc w:val="both"/>
        <w:rPr>
          <w:sz w:val="20"/>
        </w:rPr>
      </w:pPr>
      <w:r w:rsidRPr="00596458">
        <w:rPr>
          <w:sz w:val="20"/>
        </w:rPr>
        <w:t>Ability to organize and coordinate results-oriented strategic and thematic monitoring and evaluations. Sound knowledge and understanding of monitoring and evaluation processes;</w:t>
      </w:r>
    </w:p>
    <w:p w14:paraId="14BB8586" w14:textId="77777777" w:rsidR="00854674" w:rsidRPr="00093070" w:rsidRDefault="00854674" w:rsidP="00854674">
      <w:pPr>
        <w:numPr>
          <w:ilvl w:val="0"/>
          <w:numId w:val="1"/>
        </w:numPr>
        <w:autoSpaceDE w:val="0"/>
        <w:autoSpaceDN w:val="0"/>
        <w:adjustRightInd w:val="0"/>
        <w:jc w:val="both"/>
        <w:rPr>
          <w:sz w:val="20"/>
        </w:rPr>
      </w:pPr>
      <w:r w:rsidRPr="00093070">
        <w:rPr>
          <w:sz w:val="20"/>
        </w:rPr>
        <w:t>Good analytical skills, ability to interpret information, identify and analyse problem</w:t>
      </w:r>
      <w:r>
        <w:rPr>
          <w:sz w:val="20"/>
        </w:rPr>
        <w:t>s, ability to evaluate concepts and procedures;</w:t>
      </w:r>
    </w:p>
    <w:p w14:paraId="0C9A45F9" w14:textId="604AC98C" w:rsidR="00D7030C" w:rsidRPr="00596458" w:rsidRDefault="00D7030C" w:rsidP="00596458">
      <w:pPr>
        <w:numPr>
          <w:ilvl w:val="0"/>
          <w:numId w:val="1"/>
        </w:numPr>
        <w:autoSpaceDE w:val="0"/>
        <w:autoSpaceDN w:val="0"/>
        <w:adjustRightInd w:val="0"/>
        <w:jc w:val="both"/>
        <w:rPr>
          <w:sz w:val="20"/>
        </w:rPr>
      </w:pPr>
      <w:r>
        <w:rPr>
          <w:sz w:val="20"/>
        </w:rPr>
        <w:t>Good knowledge of results-based management;</w:t>
      </w:r>
    </w:p>
    <w:p w14:paraId="3B37F7B9" w14:textId="05057616" w:rsidR="00003CA6" w:rsidRPr="000929B2" w:rsidRDefault="00003CA6" w:rsidP="00003CA6">
      <w:pPr>
        <w:numPr>
          <w:ilvl w:val="0"/>
          <w:numId w:val="1"/>
        </w:numPr>
        <w:autoSpaceDE w:val="0"/>
        <w:autoSpaceDN w:val="0"/>
        <w:adjustRightInd w:val="0"/>
        <w:jc w:val="both"/>
        <w:rPr>
          <w:sz w:val="20"/>
        </w:rPr>
      </w:pPr>
      <w:r w:rsidRPr="00003CA6">
        <w:rPr>
          <w:sz w:val="20"/>
        </w:rPr>
        <w:t>Good technical skills in measurement and evaluation, including grasp of methodological and operational dimensions and the ability to link institutional and country level issues;</w:t>
      </w:r>
    </w:p>
    <w:p w14:paraId="051C37CC" w14:textId="1AD506AE" w:rsidR="00003CA6" w:rsidRPr="00003CA6" w:rsidRDefault="00AB21E3" w:rsidP="00596458">
      <w:pPr>
        <w:numPr>
          <w:ilvl w:val="0"/>
          <w:numId w:val="1"/>
        </w:numPr>
        <w:autoSpaceDE w:val="0"/>
        <w:autoSpaceDN w:val="0"/>
        <w:adjustRightInd w:val="0"/>
        <w:jc w:val="both"/>
        <w:rPr>
          <w:sz w:val="20"/>
        </w:rPr>
      </w:pPr>
      <w:r w:rsidRPr="000929B2">
        <w:rPr>
          <w:sz w:val="20"/>
        </w:rPr>
        <w:t xml:space="preserve">Sound background in data processing, </w:t>
      </w:r>
      <w:r w:rsidR="00123942" w:rsidRPr="000929B2">
        <w:rPr>
          <w:sz w:val="20"/>
        </w:rPr>
        <w:t>analysis,</w:t>
      </w:r>
      <w:r w:rsidRPr="000929B2">
        <w:rPr>
          <w:sz w:val="20"/>
        </w:rPr>
        <w:t xml:space="preserve"> and reporting</w:t>
      </w:r>
      <w:r w:rsidR="00003CA6">
        <w:rPr>
          <w:sz w:val="20"/>
        </w:rPr>
        <w:t>;</w:t>
      </w:r>
    </w:p>
    <w:p w14:paraId="05634F93" w14:textId="45C0DFF3" w:rsidR="00AB21E3" w:rsidRPr="000929B2" w:rsidRDefault="00AB21E3" w:rsidP="00AB21E3">
      <w:pPr>
        <w:numPr>
          <w:ilvl w:val="0"/>
          <w:numId w:val="1"/>
        </w:numPr>
        <w:autoSpaceDE w:val="0"/>
        <w:autoSpaceDN w:val="0"/>
        <w:adjustRightInd w:val="0"/>
        <w:jc w:val="both"/>
        <w:rPr>
          <w:sz w:val="20"/>
        </w:rPr>
      </w:pPr>
      <w:r w:rsidRPr="000929B2">
        <w:rPr>
          <w:sz w:val="20"/>
        </w:rPr>
        <w:t>Demonstrated ability</w:t>
      </w:r>
      <w:r w:rsidR="00003CA6" w:rsidRPr="00003CA6">
        <w:rPr>
          <w:sz w:val="20"/>
        </w:rPr>
        <w:t xml:space="preserve"> to conceptualize issues</w:t>
      </w:r>
      <w:r w:rsidR="00003CA6">
        <w:rPr>
          <w:sz w:val="20"/>
        </w:rPr>
        <w:t xml:space="preserve"> and</w:t>
      </w:r>
      <w:r w:rsidRPr="000929B2">
        <w:rPr>
          <w:sz w:val="20"/>
        </w:rPr>
        <w:t xml:space="preserve"> to exercise initiative and independence in analysis;</w:t>
      </w:r>
    </w:p>
    <w:p w14:paraId="4DF07DC3" w14:textId="77777777" w:rsidR="00AB21E3" w:rsidRPr="000929B2" w:rsidRDefault="00AB21E3" w:rsidP="00AB21E3">
      <w:pPr>
        <w:numPr>
          <w:ilvl w:val="0"/>
          <w:numId w:val="1"/>
        </w:numPr>
        <w:autoSpaceDE w:val="0"/>
        <w:autoSpaceDN w:val="0"/>
        <w:adjustRightInd w:val="0"/>
        <w:jc w:val="both"/>
        <w:rPr>
          <w:sz w:val="20"/>
        </w:rPr>
      </w:pPr>
      <w:r w:rsidRPr="000929B2">
        <w:rPr>
          <w:sz w:val="20"/>
        </w:rPr>
        <w:t>Practical knowledge of data visualization techniques;</w:t>
      </w:r>
    </w:p>
    <w:p w14:paraId="1E1586FF" w14:textId="77777777" w:rsidR="00AB21E3" w:rsidRPr="000929B2" w:rsidRDefault="00AB21E3" w:rsidP="00596458">
      <w:pPr>
        <w:numPr>
          <w:ilvl w:val="0"/>
          <w:numId w:val="1"/>
        </w:numPr>
        <w:autoSpaceDE w:val="0"/>
        <w:autoSpaceDN w:val="0"/>
        <w:adjustRightInd w:val="0"/>
        <w:jc w:val="both"/>
        <w:rPr>
          <w:sz w:val="20"/>
        </w:rPr>
      </w:pPr>
      <w:r w:rsidRPr="000929B2">
        <w:rPr>
          <w:sz w:val="20"/>
        </w:rPr>
        <w:t>Experience in the usage of computers and office software packages (MS Word, Excel, etc.) and advance knowledge of spreadsheet and database packages;</w:t>
      </w:r>
    </w:p>
    <w:p w14:paraId="3AE8A05B" w14:textId="77777777" w:rsidR="00AB21E3" w:rsidRPr="000929B2" w:rsidRDefault="00AB21E3" w:rsidP="00AB21E3">
      <w:pPr>
        <w:numPr>
          <w:ilvl w:val="0"/>
          <w:numId w:val="1"/>
        </w:numPr>
        <w:autoSpaceDE w:val="0"/>
        <w:autoSpaceDN w:val="0"/>
        <w:adjustRightInd w:val="0"/>
        <w:jc w:val="both"/>
        <w:rPr>
          <w:sz w:val="20"/>
        </w:rPr>
      </w:pPr>
      <w:r w:rsidRPr="000929B2">
        <w:rPr>
          <w:sz w:val="20"/>
        </w:rPr>
        <w:t>Fluency in both oral and written English, Ukrainian and Russian languages is a must;</w:t>
      </w:r>
    </w:p>
    <w:p w14:paraId="095C93FC" w14:textId="167B80AA" w:rsidR="00AB21E3" w:rsidRPr="000929B2" w:rsidRDefault="00AB21E3" w:rsidP="00AB21E3">
      <w:pPr>
        <w:numPr>
          <w:ilvl w:val="0"/>
          <w:numId w:val="1"/>
        </w:numPr>
        <w:autoSpaceDE w:val="0"/>
        <w:autoSpaceDN w:val="0"/>
        <w:adjustRightInd w:val="0"/>
        <w:jc w:val="both"/>
        <w:rPr>
          <w:sz w:val="20"/>
        </w:rPr>
      </w:pPr>
      <w:r w:rsidRPr="000929B2">
        <w:rPr>
          <w:sz w:val="20"/>
        </w:rPr>
        <w:t xml:space="preserve">Ability to work with people of different nationalities, </w:t>
      </w:r>
      <w:r w:rsidR="00123942" w:rsidRPr="000929B2">
        <w:rPr>
          <w:sz w:val="20"/>
        </w:rPr>
        <w:t>religions,</w:t>
      </w:r>
      <w:r w:rsidRPr="000929B2">
        <w:rPr>
          <w:sz w:val="20"/>
        </w:rPr>
        <w:t xml:space="preserve"> and cultural backgrounds;</w:t>
      </w:r>
    </w:p>
    <w:p w14:paraId="3FA5E49E" w14:textId="4D447C92" w:rsidR="00AB21E3" w:rsidRPr="000929B2" w:rsidRDefault="00AB21E3" w:rsidP="00AB21E3">
      <w:pPr>
        <w:numPr>
          <w:ilvl w:val="0"/>
          <w:numId w:val="1"/>
        </w:numPr>
        <w:autoSpaceDE w:val="0"/>
        <w:autoSpaceDN w:val="0"/>
        <w:adjustRightInd w:val="0"/>
        <w:jc w:val="both"/>
        <w:rPr>
          <w:sz w:val="20"/>
        </w:rPr>
      </w:pPr>
      <w:r w:rsidRPr="000929B2">
        <w:rPr>
          <w:sz w:val="20"/>
        </w:rPr>
        <w:t>Demonstrated gender awareness and sensitivity, and ability to integrate a gender perspective into tasks and activities.</w:t>
      </w:r>
    </w:p>
    <w:bookmarkEnd w:id="0"/>
    <w:p w14:paraId="7FA217C9" w14:textId="06F5A4B9" w:rsidR="00776CB9" w:rsidRDefault="00776CB9"/>
    <w:p w14:paraId="2D67D625" w14:textId="77777777" w:rsidR="009F1E66" w:rsidRDefault="009F1E66" w:rsidP="009F1E66">
      <w:pPr>
        <w:pStyle w:val="ListParagraph"/>
        <w:rPr>
          <w:sz w:val="20"/>
        </w:rPr>
      </w:pPr>
    </w:p>
    <w:p w14:paraId="038F01F1" w14:textId="78DF0162" w:rsidR="009F1E66" w:rsidRDefault="009F1E66" w:rsidP="009F1E66">
      <w:pPr>
        <w:autoSpaceDE w:val="0"/>
        <w:autoSpaceDN w:val="0"/>
        <w:adjustRightInd w:val="0"/>
        <w:rPr>
          <w:b/>
          <w:bCs/>
          <w:sz w:val="20"/>
          <w:u w:val="single"/>
        </w:rPr>
      </w:pPr>
      <w:r w:rsidRPr="0046630B">
        <w:rPr>
          <w:b/>
          <w:bCs/>
          <w:sz w:val="20"/>
          <w:u w:val="single"/>
        </w:rPr>
        <w:t>NOTES:</w:t>
      </w:r>
    </w:p>
    <w:p w14:paraId="758A43C1" w14:textId="5E933C02" w:rsidR="009F1E66" w:rsidRDefault="009F1E66" w:rsidP="009F1E66">
      <w:pPr>
        <w:autoSpaceDE w:val="0"/>
        <w:autoSpaceDN w:val="0"/>
        <w:adjustRightInd w:val="0"/>
        <w:rPr>
          <w:b/>
          <w:bCs/>
          <w:sz w:val="20"/>
          <w:u w:val="single"/>
          <w:lang/>
        </w:rPr>
      </w:pPr>
    </w:p>
    <w:p w14:paraId="2A773C43" w14:textId="69AFF88E" w:rsidR="00623374" w:rsidRDefault="009F1E66" w:rsidP="009F1E66">
      <w:pPr>
        <w:autoSpaceDE w:val="0"/>
        <w:autoSpaceDN w:val="0"/>
        <w:adjustRightInd w:val="0"/>
        <w:rPr>
          <w:sz w:val="20"/>
        </w:rPr>
      </w:pPr>
      <w:r w:rsidRPr="009F1E66">
        <w:rPr>
          <w:b/>
          <w:bCs/>
          <w:sz w:val="20"/>
          <w:u w:val="single"/>
        </w:rPr>
        <w:t xml:space="preserve">Appointment is subject to </w:t>
      </w:r>
      <w:r w:rsidR="00623374">
        <w:rPr>
          <w:b/>
          <w:bCs/>
          <w:sz w:val="20"/>
          <w:u w:val="single"/>
        </w:rPr>
        <w:t xml:space="preserve">budget availability and </w:t>
      </w:r>
      <w:r w:rsidRPr="009F1E66">
        <w:rPr>
          <w:b/>
          <w:bCs/>
          <w:sz w:val="20"/>
          <w:u w:val="single"/>
        </w:rPr>
        <w:t>funding confirmation</w:t>
      </w:r>
      <w:r w:rsidRPr="001212DB">
        <w:rPr>
          <w:sz w:val="20"/>
        </w:rPr>
        <w:t xml:space="preserve">. </w:t>
      </w:r>
    </w:p>
    <w:p w14:paraId="1EDF5381" w14:textId="77777777" w:rsidR="00B53525" w:rsidRDefault="00B53525" w:rsidP="009F1E66">
      <w:pPr>
        <w:autoSpaceDE w:val="0"/>
        <w:autoSpaceDN w:val="0"/>
        <w:adjustRightInd w:val="0"/>
        <w:rPr>
          <w:sz w:val="20"/>
        </w:rPr>
      </w:pPr>
    </w:p>
    <w:p w14:paraId="08E1A966" w14:textId="77777777" w:rsidR="00B53525" w:rsidRDefault="00B53525" w:rsidP="00B53525">
      <w:pPr>
        <w:autoSpaceDE w:val="0"/>
        <w:autoSpaceDN w:val="0"/>
        <w:adjustRightInd w:val="0"/>
        <w:rPr>
          <w:rStyle w:val="Hyperlink"/>
          <w:rFonts w:ascii="Tahoma" w:hAnsi="Tahoma" w:cs="Tahoma"/>
          <w:color w:val="auto"/>
          <w:sz w:val="20"/>
        </w:rPr>
      </w:pPr>
      <w:r w:rsidRPr="00B53525">
        <w:rPr>
          <w:sz w:val="20"/>
        </w:rPr>
        <w:t>Email your IOM Personal History form</w:t>
      </w:r>
      <w:r>
        <w:rPr>
          <w:rFonts w:ascii="Arial" w:hAnsi="Arial" w:cs="Arial"/>
          <w:color w:val="000000"/>
          <w:sz w:val="21"/>
          <w:szCs w:val="21"/>
        </w:rPr>
        <w:t xml:space="preserve"> (</w:t>
      </w:r>
      <w:hyperlink r:id="rId7" w:history="1">
        <w:r w:rsidRPr="00B53525">
          <w:rPr>
            <w:rStyle w:val="Hyperlink"/>
            <w:sz w:val="20"/>
          </w:rPr>
          <w:t>http://eubam.org/wp-content/uploads/2016/05/Personal-History-Form.xls</w:t>
        </w:r>
      </w:hyperlink>
      <w:r>
        <w:rPr>
          <w:rFonts w:ascii="Arial" w:hAnsi="Arial" w:cs="Arial"/>
          <w:color w:val="000000"/>
          <w:sz w:val="21"/>
          <w:szCs w:val="21"/>
        </w:rPr>
        <w:t>) </w:t>
      </w:r>
      <w:r w:rsidRPr="00B53525">
        <w:rPr>
          <w:sz w:val="20"/>
        </w:rPr>
        <w:t>and cover letter in English to the following email address</w:t>
      </w:r>
      <w:r>
        <w:rPr>
          <w:rFonts w:ascii="Arial" w:hAnsi="Arial" w:cs="Arial"/>
          <w:color w:val="000000"/>
          <w:sz w:val="21"/>
          <w:szCs w:val="21"/>
        </w:rPr>
        <w:t xml:space="preserve"> </w:t>
      </w:r>
      <w:hyperlink r:id="rId8" w:history="1">
        <w:r w:rsidRPr="00092A6C">
          <w:rPr>
            <w:rStyle w:val="Hyperlink"/>
            <w:sz w:val="20"/>
          </w:rPr>
          <w:t>vacancies_ukraine@eubam.org</w:t>
        </w:r>
      </w:hyperlink>
    </w:p>
    <w:p w14:paraId="29092CC9" w14:textId="77777777" w:rsidR="009F1E66" w:rsidRPr="001212DB" w:rsidRDefault="009F1E66" w:rsidP="009F1E66">
      <w:pPr>
        <w:autoSpaceDE w:val="0"/>
        <w:autoSpaceDN w:val="0"/>
        <w:adjustRightInd w:val="0"/>
        <w:rPr>
          <w:rFonts w:ascii="Myriad Pro" w:hAnsi="Myriad Pro" w:cs="Arial"/>
          <w:sz w:val="20"/>
        </w:rPr>
      </w:pPr>
    </w:p>
    <w:p w14:paraId="6007DC35" w14:textId="77777777" w:rsidR="009F1E66" w:rsidRPr="001212DB" w:rsidRDefault="009F1E66" w:rsidP="009F1E66">
      <w:pPr>
        <w:autoSpaceDE w:val="0"/>
        <w:autoSpaceDN w:val="0"/>
        <w:adjustRightInd w:val="0"/>
        <w:rPr>
          <w:b/>
          <w:sz w:val="20"/>
        </w:rPr>
      </w:pPr>
      <w:r w:rsidRPr="001212DB">
        <w:rPr>
          <w:b/>
          <w:sz w:val="20"/>
        </w:rPr>
        <w:t>Please, indicate the position you are applying for in the subject line of your message.</w:t>
      </w:r>
    </w:p>
    <w:p w14:paraId="2897B825" w14:textId="77777777" w:rsidR="009F1E66" w:rsidRPr="001212DB" w:rsidRDefault="009F1E66" w:rsidP="009F1E66">
      <w:pPr>
        <w:autoSpaceDE w:val="0"/>
        <w:autoSpaceDN w:val="0"/>
        <w:adjustRightInd w:val="0"/>
        <w:rPr>
          <w:sz w:val="20"/>
        </w:rPr>
      </w:pPr>
    </w:p>
    <w:p w14:paraId="5F802394" w14:textId="6B1C5BD7" w:rsidR="009F1E66" w:rsidRDefault="009F1E66" w:rsidP="009F1E66">
      <w:pPr>
        <w:pStyle w:val="BlockText"/>
        <w:ind w:left="0"/>
        <w:jc w:val="both"/>
        <w:rPr>
          <w:rFonts w:ascii="Times New Roman" w:hAnsi="Times New Roman" w:cs="Times New Roman"/>
          <w:szCs w:val="20"/>
          <w:lang w:val="en-US"/>
        </w:rPr>
      </w:pPr>
      <w:r w:rsidRPr="001212DB">
        <w:rPr>
          <w:rFonts w:ascii="Times New Roman" w:hAnsi="Times New Roman" w:cs="Times New Roman"/>
          <w:szCs w:val="20"/>
          <w:lang w:val="en-US"/>
        </w:rPr>
        <w:t xml:space="preserve">Closing date for applications is </w:t>
      </w:r>
      <w:r w:rsidR="00E9693D" w:rsidRPr="00E9693D">
        <w:rPr>
          <w:rFonts w:ascii="Times New Roman" w:hAnsi="Times New Roman" w:cs="Times New Roman"/>
          <w:b/>
          <w:szCs w:val="20"/>
          <w:lang w:val="en-US"/>
        </w:rPr>
        <w:t>9</w:t>
      </w:r>
      <w:bookmarkStart w:id="6" w:name="_GoBack"/>
      <w:bookmarkEnd w:id="6"/>
      <w:r w:rsidR="00CE5268">
        <w:rPr>
          <w:rFonts w:ascii="Times New Roman" w:hAnsi="Times New Roman" w:cs="Times New Roman"/>
          <w:b/>
          <w:szCs w:val="20"/>
          <w:lang w:val="en-US"/>
        </w:rPr>
        <w:t xml:space="preserve"> November</w:t>
      </w:r>
      <w:r w:rsidRPr="001212DB">
        <w:rPr>
          <w:rFonts w:ascii="Times New Roman" w:hAnsi="Times New Roman" w:cs="Times New Roman"/>
          <w:b/>
          <w:szCs w:val="20"/>
          <w:lang w:val="en-US"/>
        </w:rPr>
        <w:t xml:space="preserve"> 2020</w:t>
      </w:r>
      <w:r w:rsidRPr="001212DB">
        <w:rPr>
          <w:rFonts w:ascii="Times New Roman" w:hAnsi="Times New Roman" w:cs="Times New Roman"/>
          <w:szCs w:val="20"/>
          <w:lang w:val="en-US"/>
        </w:rPr>
        <w:t>; however, interested candidates are strongly encouraged to apply sooner.</w:t>
      </w:r>
    </w:p>
    <w:p w14:paraId="51E1D130" w14:textId="77777777" w:rsidR="009F1E66" w:rsidRPr="001212DB" w:rsidRDefault="009F1E66" w:rsidP="009F1E66">
      <w:pPr>
        <w:pStyle w:val="BlockText"/>
        <w:ind w:left="0"/>
        <w:jc w:val="both"/>
        <w:rPr>
          <w:rFonts w:ascii="Times New Roman" w:hAnsi="Times New Roman" w:cs="Times New Roman"/>
          <w:szCs w:val="20"/>
          <w:lang w:val="en-US"/>
        </w:rPr>
      </w:pPr>
      <w:r w:rsidRPr="001212DB">
        <w:rPr>
          <w:rFonts w:ascii="Times New Roman" w:hAnsi="Times New Roman" w:cs="Times New Roman"/>
          <w:szCs w:val="20"/>
          <w:lang w:val="en-US"/>
        </w:rPr>
        <w:t>Only pre-selected candidates will be contacted for the interview.</w:t>
      </w:r>
    </w:p>
    <w:p w14:paraId="5F22F1E8" w14:textId="77777777" w:rsidR="009F1E66" w:rsidRPr="0046630B" w:rsidRDefault="009F1E66" w:rsidP="009F1E66">
      <w:pPr>
        <w:pStyle w:val="ListParagraph"/>
        <w:rPr>
          <w:sz w:val="20"/>
        </w:rPr>
      </w:pPr>
    </w:p>
    <w:p w14:paraId="1F91C865" w14:textId="77777777" w:rsidR="00B53525" w:rsidRDefault="00B53525" w:rsidP="00B53525">
      <w:pPr>
        <w:pStyle w:val="NormalWeb"/>
        <w:spacing w:before="0" w:beforeAutospacing="0" w:after="225" w:afterAutospacing="0"/>
        <w:rPr>
          <w:rFonts w:ascii="Arial" w:hAnsi="Arial" w:cs="Arial"/>
          <w:color w:val="000000"/>
          <w:sz w:val="21"/>
          <w:szCs w:val="21"/>
        </w:rPr>
      </w:pPr>
      <w:r>
        <w:rPr>
          <w:rStyle w:val="Strong"/>
          <w:rFonts w:ascii="Arial" w:hAnsi="Arial" w:cs="Arial"/>
          <w:color w:val="000000"/>
          <w:sz w:val="21"/>
          <w:szCs w:val="21"/>
        </w:rPr>
        <w:t> </w:t>
      </w:r>
    </w:p>
    <w:p w14:paraId="40333899" w14:textId="080F2B43" w:rsidR="00596458" w:rsidRPr="00B53525" w:rsidRDefault="00596458">
      <w:pPr>
        <w:rPr>
          <w:lang w:val="uk-UA"/>
        </w:rPr>
      </w:pPr>
    </w:p>
    <w:p w14:paraId="48FB6F79" w14:textId="70F04F65" w:rsidR="00596458" w:rsidRDefault="00596458"/>
    <w:p w14:paraId="4E22B8BF" w14:textId="77777777" w:rsidR="00596458" w:rsidRDefault="00596458"/>
    <w:sectPr w:rsidR="00596458">
      <w:pgSz w:w="12240" w:h="15840"/>
      <w:pgMar w:top="850" w:right="850" w:bottom="85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3EF1C" w14:textId="77777777" w:rsidR="009D7C16" w:rsidRDefault="009D7C16" w:rsidP="00A83F60">
      <w:r>
        <w:separator/>
      </w:r>
    </w:p>
  </w:endnote>
  <w:endnote w:type="continuationSeparator" w:id="0">
    <w:p w14:paraId="74879184" w14:textId="77777777" w:rsidR="009D7C16" w:rsidRDefault="009D7C16" w:rsidP="00A8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C5889" w14:textId="77777777" w:rsidR="009D7C16" w:rsidRDefault="009D7C16" w:rsidP="00A83F60">
      <w:r>
        <w:separator/>
      </w:r>
    </w:p>
  </w:footnote>
  <w:footnote w:type="continuationSeparator" w:id="0">
    <w:p w14:paraId="4CE77AEE" w14:textId="77777777" w:rsidR="009D7C16" w:rsidRDefault="009D7C16" w:rsidP="00A83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24ECB"/>
    <w:multiLevelType w:val="multilevel"/>
    <w:tmpl w:val="28AE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D7C9E"/>
    <w:multiLevelType w:val="hybridMultilevel"/>
    <w:tmpl w:val="297602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3B4914"/>
    <w:multiLevelType w:val="multilevel"/>
    <w:tmpl w:val="7F24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C63DC"/>
    <w:multiLevelType w:val="multilevel"/>
    <w:tmpl w:val="8D22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B278C"/>
    <w:multiLevelType w:val="multilevel"/>
    <w:tmpl w:val="C3AC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554DEB"/>
    <w:multiLevelType w:val="multilevel"/>
    <w:tmpl w:val="CAA4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AE24A2"/>
    <w:multiLevelType w:val="hybridMultilevel"/>
    <w:tmpl w:val="2812B6A6"/>
    <w:lvl w:ilvl="0" w:tplc="93906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3557C"/>
    <w:multiLevelType w:val="multilevel"/>
    <w:tmpl w:val="739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466D7"/>
    <w:multiLevelType w:val="multilevel"/>
    <w:tmpl w:val="20DC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3A47E1"/>
    <w:multiLevelType w:val="multilevel"/>
    <w:tmpl w:val="687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A1D52"/>
    <w:multiLevelType w:val="multilevel"/>
    <w:tmpl w:val="F3B0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7E1331"/>
    <w:multiLevelType w:val="hybridMultilevel"/>
    <w:tmpl w:val="2F4CFD42"/>
    <w:lvl w:ilvl="0" w:tplc="10641BA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C9F5E10"/>
    <w:multiLevelType w:val="hybridMultilevel"/>
    <w:tmpl w:val="A9BA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10"/>
  </w:num>
  <w:num w:numId="5">
    <w:abstractNumId w:val="4"/>
  </w:num>
  <w:num w:numId="6">
    <w:abstractNumId w:val="8"/>
  </w:num>
  <w:num w:numId="7">
    <w:abstractNumId w:val="0"/>
  </w:num>
  <w:num w:numId="8">
    <w:abstractNumId w:val="5"/>
  </w:num>
  <w:num w:numId="9">
    <w:abstractNumId w:val="3"/>
  </w:num>
  <w:num w:numId="10">
    <w:abstractNumId w:val="9"/>
  </w:num>
  <w:num w:numId="11">
    <w:abstractNumId w:val="2"/>
  </w:num>
  <w:num w:numId="12">
    <w:abstractNumId w:val="7"/>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B9"/>
    <w:rsid w:val="00003CA6"/>
    <w:rsid w:val="000158FD"/>
    <w:rsid w:val="000C34C5"/>
    <w:rsid w:val="00123942"/>
    <w:rsid w:val="00137834"/>
    <w:rsid w:val="00164458"/>
    <w:rsid w:val="001A09CE"/>
    <w:rsid w:val="001D2FA4"/>
    <w:rsid w:val="001E4565"/>
    <w:rsid w:val="002516ED"/>
    <w:rsid w:val="00253885"/>
    <w:rsid w:val="00264C48"/>
    <w:rsid w:val="002B5ADF"/>
    <w:rsid w:val="002C3AC2"/>
    <w:rsid w:val="002E1C63"/>
    <w:rsid w:val="00302470"/>
    <w:rsid w:val="00305A00"/>
    <w:rsid w:val="0031686A"/>
    <w:rsid w:val="003671F6"/>
    <w:rsid w:val="003839BB"/>
    <w:rsid w:val="003934F7"/>
    <w:rsid w:val="00404149"/>
    <w:rsid w:val="00424919"/>
    <w:rsid w:val="00447ED0"/>
    <w:rsid w:val="0046238E"/>
    <w:rsid w:val="004C19F5"/>
    <w:rsid w:val="004D507F"/>
    <w:rsid w:val="004D5404"/>
    <w:rsid w:val="00525B97"/>
    <w:rsid w:val="00532FD4"/>
    <w:rsid w:val="00576E56"/>
    <w:rsid w:val="00585B7E"/>
    <w:rsid w:val="00596458"/>
    <w:rsid w:val="005E0A97"/>
    <w:rsid w:val="005E18DC"/>
    <w:rsid w:val="00611339"/>
    <w:rsid w:val="00623374"/>
    <w:rsid w:val="006477F9"/>
    <w:rsid w:val="00685467"/>
    <w:rsid w:val="006F06FF"/>
    <w:rsid w:val="007507B1"/>
    <w:rsid w:val="00776CB9"/>
    <w:rsid w:val="007E064C"/>
    <w:rsid w:val="00833DA1"/>
    <w:rsid w:val="00837AB4"/>
    <w:rsid w:val="00851C66"/>
    <w:rsid w:val="00854674"/>
    <w:rsid w:val="00872906"/>
    <w:rsid w:val="00890FE8"/>
    <w:rsid w:val="00891BE4"/>
    <w:rsid w:val="008927BA"/>
    <w:rsid w:val="0089324B"/>
    <w:rsid w:val="008C6CC3"/>
    <w:rsid w:val="008C77B6"/>
    <w:rsid w:val="008D728D"/>
    <w:rsid w:val="008F79CE"/>
    <w:rsid w:val="00901D35"/>
    <w:rsid w:val="00952ADA"/>
    <w:rsid w:val="009557DB"/>
    <w:rsid w:val="009B0EB0"/>
    <w:rsid w:val="009D7C16"/>
    <w:rsid w:val="009F1E66"/>
    <w:rsid w:val="009F2E2F"/>
    <w:rsid w:val="00A83F60"/>
    <w:rsid w:val="00AB21E3"/>
    <w:rsid w:val="00AE3320"/>
    <w:rsid w:val="00B11E4A"/>
    <w:rsid w:val="00B17163"/>
    <w:rsid w:val="00B206C2"/>
    <w:rsid w:val="00B27BEE"/>
    <w:rsid w:val="00B53525"/>
    <w:rsid w:val="00B63D70"/>
    <w:rsid w:val="00BA1FEC"/>
    <w:rsid w:val="00BC41CE"/>
    <w:rsid w:val="00C05BC5"/>
    <w:rsid w:val="00C10991"/>
    <w:rsid w:val="00C34113"/>
    <w:rsid w:val="00C34D7F"/>
    <w:rsid w:val="00C85A80"/>
    <w:rsid w:val="00CE5268"/>
    <w:rsid w:val="00CF2125"/>
    <w:rsid w:val="00D0601A"/>
    <w:rsid w:val="00D7030C"/>
    <w:rsid w:val="00DA67FD"/>
    <w:rsid w:val="00DC4B8F"/>
    <w:rsid w:val="00E2308C"/>
    <w:rsid w:val="00E37502"/>
    <w:rsid w:val="00E71A7C"/>
    <w:rsid w:val="00E8577B"/>
    <w:rsid w:val="00E9693D"/>
    <w:rsid w:val="00EA0AC2"/>
    <w:rsid w:val="00EF584F"/>
    <w:rsid w:val="00F526E1"/>
    <w:rsid w:val="00F6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568FF"/>
  <w15:chartTrackingRefBased/>
  <w15:docId w15:val="{1482E0BC-6884-4C2C-95EA-635EC81C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A6"/>
    <w:pPr>
      <w:spacing w:after="0" w:line="240" w:lineRule="auto"/>
    </w:pPr>
    <w:rPr>
      <w:rFonts w:ascii="Times New Roman" w:eastAsia="Times New Roman" w:hAnsi="Times New Roman" w:cs="Times New Roman"/>
      <w:sz w:val="24"/>
      <w:szCs w:val="20"/>
    </w:rPr>
  </w:style>
  <w:style w:type="paragraph" w:styleId="Heading5">
    <w:name w:val="heading 5"/>
    <w:basedOn w:val="Normal"/>
    <w:link w:val="Heading5Char"/>
    <w:uiPriority w:val="9"/>
    <w:qFormat/>
    <w:rsid w:val="002B5ADF"/>
    <w:pPr>
      <w:spacing w:before="100" w:beforeAutospacing="1" w:after="100" w:afterAutospacing="1"/>
      <w:outlineLvl w:val="4"/>
    </w:pPr>
    <w:rPr>
      <w:b/>
      <w:bCs/>
      <w:sz w:val="20"/>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1E3"/>
    <w:pPr>
      <w:spacing w:after="240"/>
      <w:jc w:val="both"/>
      <w:outlineLvl w:val="0"/>
    </w:pPr>
    <w:rPr>
      <w:rFonts w:ascii="Arial" w:hAnsi="Arial" w:cs="Arial"/>
      <w:sz w:val="22"/>
      <w:szCs w:val="24"/>
    </w:rPr>
  </w:style>
  <w:style w:type="character" w:customStyle="1" w:styleId="BodyTextChar">
    <w:name w:val="Body Text Char"/>
    <w:basedOn w:val="DefaultParagraphFont"/>
    <w:link w:val="BodyText"/>
    <w:rsid w:val="00AB21E3"/>
    <w:rPr>
      <w:rFonts w:ascii="Arial" w:eastAsia="Times New Roman" w:hAnsi="Arial" w:cs="Arial"/>
      <w:szCs w:val="24"/>
    </w:rPr>
  </w:style>
  <w:style w:type="paragraph" w:styleId="BalloonText">
    <w:name w:val="Balloon Text"/>
    <w:basedOn w:val="Normal"/>
    <w:link w:val="BalloonTextChar"/>
    <w:uiPriority w:val="99"/>
    <w:semiHidden/>
    <w:unhideWhenUsed/>
    <w:rsid w:val="00367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1F6"/>
    <w:rPr>
      <w:rFonts w:ascii="Segoe UI" w:eastAsia="Times New Roman" w:hAnsi="Segoe UI" w:cs="Segoe UI"/>
      <w:sz w:val="18"/>
      <w:szCs w:val="18"/>
    </w:rPr>
  </w:style>
  <w:style w:type="paragraph" w:styleId="ListParagraph">
    <w:name w:val="List Paragraph"/>
    <w:basedOn w:val="Normal"/>
    <w:uiPriority w:val="34"/>
    <w:qFormat/>
    <w:rsid w:val="001A09CE"/>
    <w:pPr>
      <w:ind w:left="720"/>
      <w:contextualSpacing/>
    </w:pPr>
  </w:style>
  <w:style w:type="character" w:customStyle="1" w:styleId="Heading5Char">
    <w:name w:val="Heading 5 Char"/>
    <w:basedOn w:val="DefaultParagraphFont"/>
    <w:link w:val="Heading5"/>
    <w:uiPriority w:val="9"/>
    <w:rsid w:val="002B5ADF"/>
    <w:rPr>
      <w:rFonts w:ascii="Times New Roman" w:eastAsia="Times New Roman" w:hAnsi="Times New Roman" w:cs="Times New Roman"/>
      <w:b/>
      <w:bCs/>
      <w:sz w:val="20"/>
      <w:szCs w:val="20"/>
      <w:lang w:val="uk-UA" w:eastAsia="uk-UA"/>
    </w:rPr>
  </w:style>
  <w:style w:type="character" w:styleId="Emphasis">
    <w:name w:val="Emphasis"/>
    <w:basedOn w:val="DefaultParagraphFont"/>
    <w:uiPriority w:val="20"/>
    <w:qFormat/>
    <w:rsid w:val="002B5ADF"/>
    <w:rPr>
      <w:i/>
      <w:iCs/>
    </w:rPr>
  </w:style>
  <w:style w:type="paragraph" w:styleId="NormalWeb">
    <w:name w:val="Normal (Web)"/>
    <w:basedOn w:val="Normal"/>
    <w:uiPriority w:val="99"/>
    <w:semiHidden/>
    <w:unhideWhenUsed/>
    <w:rsid w:val="002B5ADF"/>
    <w:pPr>
      <w:spacing w:before="100" w:beforeAutospacing="1" w:after="100" w:afterAutospacing="1"/>
    </w:pPr>
    <w:rPr>
      <w:szCs w:val="24"/>
      <w:lang w:val="uk-UA" w:eastAsia="uk-UA"/>
    </w:rPr>
  </w:style>
  <w:style w:type="character" w:styleId="Strong">
    <w:name w:val="Strong"/>
    <w:basedOn w:val="DefaultParagraphFont"/>
    <w:uiPriority w:val="22"/>
    <w:qFormat/>
    <w:rsid w:val="002B5ADF"/>
    <w:rPr>
      <w:b/>
      <w:bCs/>
    </w:rPr>
  </w:style>
  <w:style w:type="character" w:styleId="Hyperlink">
    <w:name w:val="Hyperlink"/>
    <w:rsid w:val="009F1E66"/>
    <w:rPr>
      <w:color w:val="0000FF"/>
      <w:u w:val="single"/>
    </w:rPr>
  </w:style>
  <w:style w:type="paragraph" w:styleId="BlockText">
    <w:name w:val="Block Text"/>
    <w:basedOn w:val="Normal"/>
    <w:rsid w:val="009F1E66"/>
    <w:pPr>
      <w:tabs>
        <w:tab w:val="left" w:pos="-3960"/>
        <w:tab w:val="left" w:pos="9072"/>
      </w:tabs>
      <w:ind w:left="5760" w:right="-766"/>
    </w:pPr>
    <w:rPr>
      <w:rFonts w:ascii="Tahoma" w:hAnsi="Tahoma" w:cs="Tahoma"/>
      <w:sz w:val="20"/>
      <w:szCs w:val="24"/>
      <w:lang w:val="en-GB"/>
    </w:rPr>
  </w:style>
  <w:style w:type="character" w:styleId="UnresolvedMention">
    <w:name w:val="Unresolved Mention"/>
    <w:basedOn w:val="DefaultParagraphFont"/>
    <w:uiPriority w:val="99"/>
    <w:semiHidden/>
    <w:unhideWhenUsed/>
    <w:rsid w:val="00B27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628914">
      <w:bodyDiv w:val="1"/>
      <w:marLeft w:val="0"/>
      <w:marRight w:val="0"/>
      <w:marTop w:val="0"/>
      <w:marBottom w:val="0"/>
      <w:divBdr>
        <w:top w:val="none" w:sz="0" w:space="0" w:color="auto"/>
        <w:left w:val="none" w:sz="0" w:space="0" w:color="auto"/>
        <w:bottom w:val="none" w:sz="0" w:space="0" w:color="auto"/>
        <w:right w:val="none" w:sz="0" w:space="0" w:color="auto"/>
      </w:divBdr>
    </w:div>
    <w:div w:id="1279407584">
      <w:bodyDiv w:val="1"/>
      <w:marLeft w:val="0"/>
      <w:marRight w:val="0"/>
      <w:marTop w:val="0"/>
      <w:marBottom w:val="0"/>
      <w:divBdr>
        <w:top w:val="none" w:sz="0" w:space="0" w:color="auto"/>
        <w:left w:val="none" w:sz="0" w:space="0" w:color="auto"/>
        <w:bottom w:val="none" w:sz="0" w:space="0" w:color="auto"/>
        <w:right w:val="none" w:sz="0" w:space="0" w:color="auto"/>
      </w:divBdr>
    </w:div>
    <w:div w:id="13989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_ukraine@eubam.org" TargetMode="External"/><Relationship Id="rId3" Type="http://schemas.openxmlformats.org/officeDocument/2006/relationships/settings" Target="settings.xml"/><Relationship Id="rId7" Type="http://schemas.openxmlformats.org/officeDocument/2006/relationships/hyperlink" Target="http://eubam.org/wp-content/uploads/2016/05/Personal-History-Form.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KRYLENKO Anastasiia</dc:creator>
  <cp:keywords/>
  <dc:description/>
  <cp:lastModifiedBy>LEON Iulia</cp:lastModifiedBy>
  <cp:revision>13</cp:revision>
  <cp:lastPrinted>2020-09-18T08:53:00Z</cp:lastPrinted>
  <dcterms:created xsi:type="dcterms:W3CDTF">2020-09-21T10:17:00Z</dcterms:created>
  <dcterms:modified xsi:type="dcterms:W3CDTF">2020-10-26T09:29:00Z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2020-06-05T07:32:12Z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a29ef422-76c6-48fa-8870-0000e4c261d0</vt:lpwstr>
  </property>
  <property fmtid="{D5CDD505-2E9C-101B-9397-08002B2CF9AE}" pid="8" name="MSIP_Label_2059aa38-f392-4105-be92-628035578272_ContentBits">
    <vt:lpwstr>0</vt:lpwstr>
  </property>
</Properties>
</file>