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B9B" w:rsidRPr="001715F1" w:rsidRDefault="006B2B9B" w:rsidP="006B2B9B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Fonts w:ascii="Arial" w:hAnsi="Arial" w:cs="Arial"/>
        </w:rPr>
      </w:pPr>
      <w:r w:rsidRPr="0001265A">
        <w:rPr>
          <w:rFonts w:ascii="Arial" w:hAnsi="Arial" w:cs="Arial"/>
          <w:lang w:val="uk-UA"/>
        </w:rPr>
        <w:t xml:space="preserve">Відповіді та коментарі щодо загальних та технічних вимог щодо тендеру </w:t>
      </w:r>
      <w:r w:rsidRPr="0001265A">
        <w:rPr>
          <w:rFonts w:ascii="Arial" w:hAnsi="Arial" w:cs="Arial"/>
          <w:lang w:val="en-US"/>
        </w:rPr>
        <w:t>UA</w:t>
      </w:r>
      <w:r w:rsidRPr="006B2B9B">
        <w:rPr>
          <w:rFonts w:ascii="Arial" w:hAnsi="Arial" w:cs="Arial"/>
        </w:rPr>
        <w:t>20</w:t>
      </w:r>
      <w:r w:rsidRPr="0001265A">
        <w:rPr>
          <w:rFonts w:ascii="Arial" w:hAnsi="Arial" w:cs="Arial"/>
        </w:rPr>
        <w:t>-201</w:t>
      </w:r>
      <w:r w:rsidRPr="006B2B9B">
        <w:rPr>
          <w:rFonts w:ascii="Arial" w:hAnsi="Arial" w:cs="Arial"/>
        </w:rPr>
        <w:t>5</w:t>
      </w:r>
      <w:r w:rsidRPr="0001265A">
        <w:rPr>
          <w:rFonts w:ascii="Arial" w:hAnsi="Arial" w:cs="Arial"/>
        </w:rPr>
        <w:t>-</w:t>
      </w:r>
      <w:r w:rsidR="001715F1" w:rsidRPr="001715F1">
        <w:rPr>
          <w:rFonts w:ascii="Arial" w:hAnsi="Arial" w:cs="Arial"/>
        </w:rPr>
        <w:t>092</w:t>
      </w:r>
    </w:p>
    <w:p w:rsidR="002228CA" w:rsidRDefault="002228CA" w:rsidP="006B2B9B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Fonts w:ascii="Arial" w:hAnsi="Arial" w:cs="Arial"/>
        </w:rPr>
      </w:pPr>
    </w:p>
    <w:p w:rsidR="00624229" w:rsidRDefault="002228CA" w:rsidP="006B2B9B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Бюлетень № 1</w:t>
      </w:r>
    </w:p>
    <w:p w:rsidR="002228CA" w:rsidRPr="002228CA" w:rsidRDefault="002228CA" w:rsidP="006B2B9B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Дата: </w:t>
      </w:r>
      <w:r w:rsidR="001715F1" w:rsidRPr="001715F1">
        <w:rPr>
          <w:rFonts w:ascii="Arial" w:hAnsi="Arial" w:cs="Arial"/>
        </w:rPr>
        <w:t>06</w:t>
      </w:r>
      <w:r>
        <w:rPr>
          <w:rFonts w:ascii="Arial" w:hAnsi="Arial" w:cs="Arial"/>
        </w:rPr>
        <w:t xml:space="preserve"> </w:t>
      </w:r>
      <w:r w:rsidR="001715F1">
        <w:rPr>
          <w:rFonts w:ascii="Arial" w:hAnsi="Arial" w:cs="Arial"/>
          <w:lang w:val="uk-UA"/>
        </w:rPr>
        <w:t>серпня</w:t>
      </w:r>
      <w:r>
        <w:rPr>
          <w:rFonts w:ascii="Arial" w:hAnsi="Arial" w:cs="Arial"/>
        </w:rPr>
        <w:t xml:space="preserve"> 2015 р.</w:t>
      </w:r>
    </w:p>
    <w:p w:rsidR="002228CA" w:rsidRPr="002005A8" w:rsidRDefault="002228CA" w:rsidP="006B2B9B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Fonts w:ascii="Arial" w:hAnsi="Arial" w:cs="Arial"/>
        </w:rPr>
      </w:pPr>
    </w:p>
    <w:p w:rsidR="00296399" w:rsidRDefault="001715F1" w:rsidP="00AA4DFA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1</w:t>
      </w:r>
      <w:r w:rsidR="00296399">
        <w:rPr>
          <w:rFonts w:ascii="Arial" w:hAnsi="Arial" w:cs="Arial"/>
          <w:lang w:val="uk-UA"/>
        </w:rPr>
        <w:t>. Часткові пропозиції можна подавати по кожній позиції або по лотам?</w:t>
      </w:r>
    </w:p>
    <w:p w:rsidR="00AA4DFA" w:rsidRDefault="00AA4DFA" w:rsidP="00AA4DFA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</w:p>
    <w:p w:rsidR="00AA4DFA" w:rsidRPr="00AA4DFA" w:rsidRDefault="00AA4DFA" w:rsidP="00AA4DFA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i/>
        </w:rPr>
      </w:pPr>
      <w:r w:rsidRPr="00AA4DFA">
        <w:rPr>
          <w:rFonts w:ascii="Arial" w:hAnsi="Arial" w:cs="Arial"/>
          <w:b/>
          <w:i/>
          <w:lang w:val="uk-UA"/>
        </w:rPr>
        <w:t xml:space="preserve">Відповідь: </w:t>
      </w:r>
      <w:r w:rsidRPr="00AA4DFA">
        <w:rPr>
          <w:rFonts w:ascii="Arial" w:hAnsi="Arial" w:cs="Arial"/>
          <w:b/>
          <w:i/>
          <w:szCs w:val="24"/>
          <w:lang w:val="uk-UA"/>
        </w:rPr>
        <w:t xml:space="preserve">Часткові пропозиції </w:t>
      </w:r>
      <w:r>
        <w:rPr>
          <w:rFonts w:ascii="Arial" w:hAnsi="Arial" w:cs="Arial"/>
          <w:b/>
          <w:i/>
          <w:szCs w:val="24"/>
          <w:lang w:val="uk-UA"/>
        </w:rPr>
        <w:t xml:space="preserve">можна подавати </w:t>
      </w:r>
      <w:r w:rsidRPr="00AA4DFA">
        <w:rPr>
          <w:rFonts w:ascii="Arial" w:hAnsi="Arial" w:cs="Arial"/>
          <w:b/>
          <w:i/>
          <w:szCs w:val="24"/>
          <w:lang w:val="uk-UA"/>
        </w:rPr>
        <w:t xml:space="preserve">по </w:t>
      </w:r>
      <w:r w:rsidR="0084331A">
        <w:rPr>
          <w:rFonts w:ascii="Arial" w:hAnsi="Arial" w:cs="Arial"/>
          <w:b/>
          <w:i/>
          <w:szCs w:val="24"/>
        </w:rPr>
        <w:t>окрем</w:t>
      </w:r>
      <w:r w:rsidR="0084331A">
        <w:rPr>
          <w:rFonts w:ascii="Arial" w:hAnsi="Arial" w:cs="Arial"/>
          <w:b/>
          <w:i/>
          <w:szCs w:val="24"/>
          <w:lang w:val="uk-UA"/>
        </w:rPr>
        <w:t>і</w:t>
      </w:r>
      <w:r w:rsidR="0084331A">
        <w:rPr>
          <w:rFonts w:ascii="Arial" w:hAnsi="Arial" w:cs="Arial"/>
          <w:b/>
          <w:i/>
          <w:szCs w:val="24"/>
        </w:rPr>
        <w:t>й</w:t>
      </w:r>
      <w:r w:rsidR="00E84F91">
        <w:rPr>
          <w:rFonts w:ascii="Arial" w:hAnsi="Arial" w:cs="Arial"/>
          <w:b/>
          <w:i/>
          <w:szCs w:val="24"/>
          <w:lang w:val="uk-UA"/>
        </w:rPr>
        <w:t>(им)</w:t>
      </w:r>
      <w:r w:rsidR="001715F1">
        <w:rPr>
          <w:rFonts w:ascii="Arial" w:hAnsi="Arial" w:cs="Arial"/>
          <w:b/>
          <w:i/>
          <w:szCs w:val="24"/>
          <w:lang w:val="uk-UA"/>
        </w:rPr>
        <w:t xml:space="preserve"> позиції</w:t>
      </w:r>
      <w:r w:rsidR="00E84F91">
        <w:rPr>
          <w:rFonts w:ascii="Arial" w:hAnsi="Arial" w:cs="Arial"/>
          <w:b/>
          <w:i/>
          <w:szCs w:val="24"/>
          <w:lang w:val="uk-UA"/>
        </w:rPr>
        <w:t>(ям)</w:t>
      </w:r>
      <w:r w:rsidRPr="00AA4DFA">
        <w:rPr>
          <w:rFonts w:ascii="Arial" w:hAnsi="Arial" w:cs="Arial"/>
          <w:b/>
          <w:i/>
          <w:lang w:val="uk-UA"/>
        </w:rPr>
        <w:t>.</w:t>
      </w:r>
    </w:p>
    <w:p w:rsidR="00AA4DFA" w:rsidRPr="0084331A" w:rsidRDefault="00AA4DFA" w:rsidP="00AA4DFA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:rsidR="00AA4DFA" w:rsidRDefault="00AA4DFA" w:rsidP="00AA4DFA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lang w:val="uk-UA"/>
        </w:rPr>
      </w:pPr>
    </w:p>
    <w:p w:rsidR="00296399" w:rsidRPr="000E77D6" w:rsidRDefault="001715F1" w:rsidP="00AA4DFA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uk-UA"/>
        </w:rPr>
        <w:t>2</w:t>
      </w:r>
      <w:r w:rsidR="00AA4DFA">
        <w:rPr>
          <w:rFonts w:ascii="Arial" w:hAnsi="Arial" w:cs="Arial"/>
          <w:lang w:val="uk-UA"/>
        </w:rPr>
        <w:t xml:space="preserve">. Учасникам потрібно подавати пропозиції </w:t>
      </w:r>
      <w:bookmarkStart w:id="0" w:name="_GoBack"/>
      <w:bookmarkEnd w:id="0"/>
      <w:r w:rsidR="00AA4DFA">
        <w:rPr>
          <w:rFonts w:ascii="Arial" w:hAnsi="Arial" w:cs="Arial"/>
          <w:lang w:val="uk-UA"/>
        </w:rPr>
        <w:t>саме в долларах США, або в гривнях з прив</w:t>
      </w:r>
      <w:r w:rsidR="00AA4DFA" w:rsidRPr="00AA4DFA">
        <w:rPr>
          <w:rFonts w:ascii="Arial" w:hAnsi="Arial" w:cs="Arial"/>
        </w:rPr>
        <w:t>’</w:t>
      </w:r>
      <w:r w:rsidR="00AA4DFA">
        <w:rPr>
          <w:rFonts w:ascii="Arial" w:hAnsi="Arial" w:cs="Arial"/>
          <w:lang w:val="uk-UA"/>
        </w:rPr>
        <w:t>язкою до к</w:t>
      </w:r>
      <w:r w:rsidR="000E77D6">
        <w:rPr>
          <w:rFonts w:ascii="Arial" w:hAnsi="Arial" w:cs="Arial"/>
          <w:lang w:val="uk-UA"/>
        </w:rPr>
        <w:t>урсу на дату подання пропозиції</w:t>
      </w:r>
      <w:r w:rsidR="000E77D6" w:rsidRPr="000E77D6">
        <w:rPr>
          <w:rFonts w:ascii="Arial" w:hAnsi="Arial" w:cs="Arial"/>
        </w:rPr>
        <w:t>?</w:t>
      </w:r>
    </w:p>
    <w:p w:rsidR="00296399" w:rsidRDefault="00296399" w:rsidP="006B2B9B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Fonts w:ascii="Arial" w:hAnsi="Arial" w:cs="Arial"/>
          <w:lang w:val="uk-UA"/>
        </w:rPr>
      </w:pPr>
    </w:p>
    <w:p w:rsidR="00AA4DFA" w:rsidRDefault="00AA4DFA" w:rsidP="00AA4DFA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 w:rsidRPr="00AA4DFA">
        <w:rPr>
          <w:rFonts w:ascii="Arial" w:hAnsi="Arial" w:cs="Arial"/>
          <w:b/>
          <w:i/>
          <w:lang w:val="uk-UA"/>
        </w:rPr>
        <w:t xml:space="preserve">Відповідь: </w:t>
      </w:r>
      <w:r>
        <w:rPr>
          <w:rFonts w:ascii="Arial" w:hAnsi="Arial" w:cs="Arial"/>
          <w:b/>
          <w:i/>
          <w:lang w:val="uk-UA"/>
        </w:rPr>
        <w:t>Учасниками потрібно подавати пропозиціїї саме в доларах США.</w:t>
      </w:r>
    </w:p>
    <w:p w:rsidR="00AA4DFA" w:rsidRPr="00377D24" w:rsidRDefault="00377D24" w:rsidP="00AA4DFA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i/>
          <w:lang w:val="uk-UA"/>
        </w:rPr>
      </w:pPr>
      <w:r>
        <w:rPr>
          <w:rFonts w:ascii="Arial" w:hAnsi="Arial" w:cs="Arial"/>
          <w:b/>
          <w:bCs/>
          <w:i/>
          <w:spacing w:val="-2"/>
          <w:szCs w:val="24"/>
          <w:lang w:val="uk-UA"/>
        </w:rPr>
        <w:t>При цьому о</w:t>
      </w:r>
      <w:r w:rsidRPr="00377D24">
        <w:rPr>
          <w:rFonts w:ascii="Arial" w:hAnsi="Arial" w:cs="Arial"/>
          <w:b/>
          <w:bCs/>
          <w:i/>
          <w:spacing w:val="-2"/>
          <w:szCs w:val="24"/>
          <w:lang w:val="uk-UA"/>
        </w:rPr>
        <w:t>плата буде здійсн</w:t>
      </w:r>
      <w:r>
        <w:rPr>
          <w:rFonts w:ascii="Arial" w:hAnsi="Arial" w:cs="Arial"/>
          <w:b/>
          <w:bCs/>
          <w:i/>
          <w:spacing w:val="-2"/>
          <w:szCs w:val="24"/>
          <w:lang w:val="uk-UA"/>
        </w:rPr>
        <w:t>юватись</w:t>
      </w:r>
      <w:r w:rsidRPr="00377D24">
        <w:rPr>
          <w:rFonts w:ascii="Arial" w:hAnsi="Arial" w:cs="Arial"/>
          <w:b/>
          <w:bCs/>
          <w:i/>
          <w:spacing w:val="-2"/>
          <w:szCs w:val="24"/>
          <w:lang w:val="uk-UA"/>
        </w:rPr>
        <w:t xml:space="preserve"> в валюті рахунку по курсу МОМ на дату здійснення платежу (посилання на сайт з курсами: </w:t>
      </w:r>
      <w:hyperlink r:id="rId6" w:history="1">
        <w:r w:rsidRPr="00377D24">
          <w:rPr>
            <w:rStyle w:val="Hyperlink"/>
            <w:rFonts w:ascii="Arial" w:hAnsi="Arial" w:cs="Arial"/>
            <w:i/>
            <w:color w:val="0039A6"/>
            <w:szCs w:val="24"/>
            <w:bdr w:val="none" w:sz="0" w:space="0" w:color="auto" w:frame="1"/>
            <w:shd w:val="clear" w:color="auto" w:fill="FFFFFF"/>
          </w:rPr>
          <w:t>http://treasury.un.org/operationalrates/OperationalRates.aspx</w:t>
        </w:r>
      </w:hyperlink>
      <w:r w:rsidRPr="00377D24">
        <w:rPr>
          <w:rFonts w:ascii="Arial" w:hAnsi="Arial" w:cs="Arial"/>
          <w:b/>
          <w:bCs/>
          <w:i/>
          <w:spacing w:val="-2"/>
          <w:szCs w:val="24"/>
        </w:rPr>
        <w:t>)</w:t>
      </w:r>
    </w:p>
    <w:p w:rsidR="00377D24" w:rsidRDefault="00377D24" w:rsidP="00377D24">
      <w:pPr>
        <w:spacing w:after="0" w:line="240" w:lineRule="auto"/>
        <w:rPr>
          <w:rFonts w:ascii="Arial" w:hAnsi="Arial" w:cs="Arial"/>
          <w:lang w:val="uk-UA" w:eastAsia="en-US"/>
        </w:rPr>
      </w:pPr>
    </w:p>
    <w:p w:rsidR="00377D24" w:rsidRDefault="00377D24" w:rsidP="001716AE">
      <w:pPr>
        <w:spacing w:after="0" w:line="240" w:lineRule="auto"/>
        <w:rPr>
          <w:rFonts w:ascii="Arial" w:hAnsi="Arial" w:cs="Arial"/>
          <w:lang w:val="uk-UA" w:eastAsia="en-US"/>
        </w:rPr>
      </w:pPr>
    </w:p>
    <w:p w:rsidR="00377D24" w:rsidRPr="00377D24" w:rsidRDefault="001715F1" w:rsidP="001716AE">
      <w:pPr>
        <w:spacing w:after="0" w:line="240" w:lineRule="auto"/>
        <w:rPr>
          <w:rFonts w:ascii="Arial" w:hAnsi="Arial" w:cs="Arial"/>
          <w:lang w:val="uk-UA" w:eastAsia="en-US"/>
        </w:rPr>
      </w:pPr>
      <w:r>
        <w:rPr>
          <w:rFonts w:ascii="Arial" w:hAnsi="Arial" w:cs="Arial"/>
          <w:lang w:val="uk-UA" w:eastAsia="en-US"/>
        </w:rPr>
        <w:t>3</w:t>
      </w:r>
      <w:r w:rsidR="00377D24" w:rsidRPr="00377D24">
        <w:rPr>
          <w:rFonts w:ascii="Arial" w:hAnsi="Arial" w:cs="Arial"/>
          <w:lang w:val="uk-UA" w:eastAsia="en-US"/>
        </w:rPr>
        <w:t>. Чи будуть порівнюватись ціни в доларах США або в гривнях?</w:t>
      </w:r>
    </w:p>
    <w:p w:rsidR="00377D24" w:rsidRDefault="00377D24" w:rsidP="001716AE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</w:p>
    <w:p w:rsidR="00377D24" w:rsidRDefault="00377D24" w:rsidP="001716AE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 w:rsidRPr="00AA4DFA">
        <w:rPr>
          <w:rFonts w:ascii="Arial" w:hAnsi="Arial" w:cs="Arial"/>
          <w:b/>
          <w:i/>
          <w:lang w:val="uk-UA"/>
        </w:rPr>
        <w:t xml:space="preserve">Відповідь: </w:t>
      </w:r>
      <w:r>
        <w:rPr>
          <w:rFonts w:ascii="Arial" w:hAnsi="Arial" w:cs="Arial"/>
          <w:b/>
          <w:i/>
          <w:lang w:val="uk-UA"/>
        </w:rPr>
        <w:t>Будуть порівнюватись ціни в доларах США.</w:t>
      </w:r>
    </w:p>
    <w:p w:rsidR="001716AE" w:rsidRDefault="001716AE" w:rsidP="001716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en-US"/>
        </w:rPr>
      </w:pPr>
    </w:p>
    <w:p w:rsidR="001716AE" w:rsidRDefault="001716AE" w:rsidP="001716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en-US"/>
        </w:rPr>
      </w:pPr>
    </w:p>
    <w:p w:rsidR="00377D24" w:rsidRPr="001716AE" w:rsidRDefault="001715F1" w:rsidP="001716AE">
      <w:pPr>
        <w:spacing w:after="0" w:line="240" w:lineRule="auto"/>
        <w:rPr>
          <w:rFonts w:ascii="Arial" w:hAnsi="Arial" w:cs="Arial"/>
          <w:lang w:val="uk-UA" w:eastAsia="en-US"/>
        </w:rPr>
      </w:pPr>
      <w:r>
        <w:rPr>
          <w:rFonts w:ascii="Arial" w:hAnsi="Arial" w:cs="Arial"/>
          <w:lang w:val="uk-UA" w:eastAsia="en-US"/>
        </w:rPr>
        <w:t>4</w:t>
      </w:r>
      <w:r w:rsidR="001716AE" w:rsidRPr="001716AE">
        <w:rPr>
          <w:rFonts w:ascii="Arial" w:hAnsi="Arial" w:cs="Arial"/>
          <w:lang w:val="uk-UA" w:eastAsia="en-US"/>
        </w:rPr>
        <w:t>. Ваша організація працює з контрагентами як платниками ПДВ, так і не платниками ПДВ?</w:t>
      </w:r>
    </w:p>
    <w:p w:rsidR="001716AE" w:rsidRDefault="001716AE" w:rsidP="001716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en-US"/>
        </w:rPr>
      </w:pPr>
    </w:p>
    <w:p w:rsidR="001716AE" w:rsidRDefault="001716AE" w:rsidP="001716AE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 w:rsidRPr="00AA4DFA">
        <w:rPr>
          <w:rFonts w:ascii="Arial" w:hAnsi="Arial" w:cs="Arial"/>
          <w:b/>
          <w:i/>
          <w:lang w:val="uk-UA"/>
        </w:rPr>
        <w:t xml:space="preserve">Відповідь: </w:t>
      </w:r>
      <w:r>
        <w:rPr>
          <w:rFonts w:ascii="Arial" w:hAnsi="Arial" w:cs="Arial"/>
          <w:b/>
          <w:i/>
          <w:lang w:val="uk-UA"/>
        </w:rPr>
        <w:t>В рамках цього тендеру МОМ працює як з платниками ПДВ, так і з не планиками ПДВ.</w:t>
      </w:r>
    </w:p>
    <w:p w:rsidR="001716AE" w:rsidRDefault="001716AE" w:rsidP="001716AE">
      <w:pPr>
        <w:spacing w:after="0" w:line="240" w:lineRule="auto"/>
        <w:rPr>
          <w:rFonts w:ascii="Arial" w:hAnsi="Arial" w:cs="Arial"/>
          <w:lang w:val="uk-UA" w:eastAsia="en-US"/>
        </w:rPr>
      </w:pPr>
    </w:p>
    <w:p w:rsidR="001919EC" w:rsidRPr="001716AE" w:rsidRDefault="001919EC" w:rsidP="001716AE">
      <w:pPr>
        <w:spacing w:after="0" w:line="240" w:lineRule="auto"/>
        <w:rPr>
          <w:rFonts w:ascii="Arial" w:hAnsi="Arial" w:cs="Arial"/>
          <w:lang w:val="uk-UA" w:eastAsia="en-US"/>
        </w:rPr>
      </w:pPr>
    </w:p>
    <w:p w:rsidR="001716AE" w:rsidRDefault="001715F1" w:rsidP="001716AE">
      <w:pPr>
        <w:spacing w:after="0" w:line="240" w:lineRule="auto"/>
        <w:rPr>
          <w:rFonts w:ascii="Arial" w:hAnsi="Arial" w:cs="Arial"/>
          <w:lang w:val="uk-UA" w:eastAsia="en-US"/>
        </w:rPr>
      </w:pPr>
      <w:r>
        <w:rPr>
          <w:rFonts w:ascii="Arial" w:hAnsi="Arial" w:cs="Arial"/>
          <w:lang w:val="uk-UA" w:eastAsia="en-US"/>
        </w:rPr>
        <w:t>5</w:t>
      </w:r>
      <w:r w:rsidR="001716AE" w:rsidRPr="001716AE">
        <w:rPr>
          <w:rFonts w:ascii="Arial" w:hAnsi="Arial" w:cs="Arial"/>
          <w:lang w:val="uk-UA" w:eastAsia="en-US"/>
        </w:rPr>
        <w:t xml:space="preserve">. </w:t>
      </w:r>
      <w:r w:rsidR="001716AE">
        <w:rPr>
          <w:rFonts w:ascii="Arial" w:hAnsi="Arial" w:cs="Arial"/>
          <w:lang w:val="uk-UA" w:eastAsia="en-US"/>
        </w:rPr>
        <w:t>При укладанні контракту з переможцем тендеру ціни будуть вказані в гривнях по курсу долара США на дату укладання контракту?</w:t>
      </w:r>
    </w:p>
    <w:p w:rsidR="001716AE" w:rsidRDefault="001716AE" w:rsidP="001716AE">
      <w:pPr>
        <w:spacing w:after="0" w:line="240" w:lineRule="auto"/>
        <w:rPr>
          <w:rFonts w:ascii="Arial" w:hAnsi="Arial" w:cs="Arial"/>
          <w:lang w:val="uk-UA" w:eastAsia="en-US"/>
        </w:rPr>
      </w:pPr>
    </w:p>
    <w:p w:rsidR="001716AE" w:rsidRPr="001919EC" w:rsidRDefault="001716AE" w:rsidP="001716AE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 w:rsidRPr="00AA4DFA">
        <w:rPr>
          <w:rFonts w:ascii="Arial" w:hAnsi="Arial" w:cs="Arial"/>
          <w:b/>
          <w:i/>
          <w:lang w:val="uk-UA"/>
        </w:rPr>
        <w:t xml:space="preserve">Відповідь: </w:t>
      </w:r>
      <w:r w:rsidR="001919EC">
        <w:rPr>
          <w:rFonts w:ascii="Arial" w:hAnsi="Arial" w:cs="Arial"/>
          <w:b/>
          <w:i/>
          <w:lang w:val="uk-UA"/>
        </w:rPr>
        <w:t>В контракті будуть вказані ціни в доларах США</w:t>
      </w:r>
      <w:r>
        <w:rPr>
          <w:rFonts w:ascii="Arial" w:hAnsi="Arial" w:cs="Arial"/>
          <w:b/>
          <w:i/>
          <w:lang w:val="uk-UA"/>
        </w:rPr>
        <w:t>.</w:t>
      </w:r>
      <w:r w:rsidR="001919EC">
        <w:rPr>
          <w:rFonts w:ascii="Arial" w:hAnsi="Arial" w:cs="Arial"/>
          <w:b/>
          <w:i/>
          <w:lang w:val="uk-UA"/>
        </w:rPr>
        <w:t xml:space="preserve"> </w:t>
      </w:r>
      <w:r w:rsidR="001919EC" w:rsidRPr="001919EC">
        <w:rPr>
          <w:rFonts w:ascii="Arial" w:hAnsi="Arial" w:cs="Arial"/>
          <w:b/>
          <w:i/>
          <w:lang w:val="uk-UA"/>
        </w:rPr>
        <w:t xml:space="preserve">Але </w:t>
      </w:r>
      <w:r w:rsidR="003869C8">
        <w:rPr>
          <w:rFonts w:ascii="Arial" w:hAnsi="Arial" w:cs="Arial"/>
          <w:b/>
          <w:i/>
          <w:lang w:val="uk-UA"/>
        </w:rPr>
        <w:t xml:space="preserve">також буде вказано, що </w:t>
      </w:r>
      <w:r w:rsidR="001919EC" w:rsidRPr="001919EC">
        <w:rPr>
          <w:rFonts w:ascii="Arial" w:hAnsi="Arial" w:cs="Arial"/>
          <w:b/>
          <w:i/>
          <w:lang w:val="uk-UA"/>
        </w:rPr>
        <w:t>о</w:t>
      </w:r>
      <w:r w:rsidR="001919EC" w:rsidRPr="001919EC">
        <w:rPr>
          <w:rFonts w:ascii="Arial" w:hAnsi="Arial" w:cs="Arial"/>
          <w:b/>
          <w:bCs/>
          <w:i/>
          <w:spacing w:val="-2"/>
          <w:szCs w:val="24"/>
          <w:lang w:val="uk-UA"/>
        </w:rPr>
        <w:t xml:space="preserve">плата буде здійснена в валюті рахунку по курсу МОМ на дату здійснення платежу (посилання на сайт з курсами: </w:t>
      </w:r>
      <w:hyperlink r:id="rId7" w:history="1">
        <w:r w:rsidR="001919EC" w:rsidRPr="001919EC">
          <w:rPr>
            <w:rStyle w:val="Hyperlink"/>
            <w:rFonts w:ascii="Arial" w:hAnsi="Arial" w:cs="Arial"/>
            <w:i/>
            <w:color w:val="0039A6"/>
            <w:szCs w:val="24"/>
            <w:bdr w:val="none" w:sz="0" w:space="0" w:color="auto" w:frame="1"/>
            <w:shd w:val="clear" w:color="auto" w:fill="FFFFFF"/>
          </w:rPr>
          <w:t>http://treasury.un.org/operationalrates/OperationalRates.aspx</w:t>
        </w:r>
      </w:hyperlink>
      <w:r w:rsidR="001919EC" w:rsidRPr="001919EC">
        <w:rPr>
          <w:rFonts w:ascii="Arial" w:hAnsi="Arial" w:cs="Arial"/>
          <w:b/>
          <w:bCs/>
          <w:i/>
          <w:spacing w:val="-2"/>
          <w:szCs w:val="24"/>
        </w:rPr>
        <w:t>).</w:t>
      </w:r>
    </w:p>
    <w:p w:rsidR="001716AE" w:rsidRPr="001716AE" w:rsidRDefault="001716AE" w:rsidP="001716AE">
      <w:pPr>
        <w:spacing w:after="0" w:line="240" w:lineRule="auto"/>
        <w:rPr>
          <w:rFonts w:ascii="Arial" w:hAnsi="Arial" w:cs="Arial"/>
          <w:lang w:val="uk-UA" w:eastAsia="en-US"/>
        </w:rPr>
      </w:pPr>
    </w:p>
    <w:p w:rsidR="002005A8" w:rsidRDefault="002005A8" w:rsidP="002005A8">
      <w:pPr>
        <w:spacing w:after="0" w:line="240" w:lineRule="auto"/>
        <w:rPr>
          <w:rFonts w:ascii="Arial" w:hAnsi="Arial" w:cs="Arial"/>
          <w:lang w:val="uk-UA" w:eastAsia="en-US"/>
        </w:rPr>
      </w:pPr>
    </w:p>
    <w:p w:rsidR="00377D24" w:rsidRDefault="006807ED" w:rsidP="002005A8">
      <w:pPr>
        <w:spacing w:after="0" w:line="240" w:lineRule="auto"/>
        <w:rPr>
          <w:rFonts w:ascii="Arial" w:hAnsi="Arial" w:cs="Arial"/>
          <w:lang w:val="uk-UA"/>
        </w:rPr>
      </w:pPr>
      <w:r>
        <w:rPr>
          <w:rFonts w:ascii="Arial" w:hAnsi="Arial" w:cs="Arial"/>
          <w:lang w:val="uk-UA" w:eastAsia="en-US"/>
        </w:rPr>
        <w:t>6</w:t>
      </w:r>
      <w:r w:rsidR="002005A8" w:rsidRPr="002005A8">
        <w:rPr>
          <w:rFonts w:ascii="Arial" w:hAnsi="Arial" w:cs="Arial"/>
          <w:lang w:val="uk-UA" w:eastAsia="en-US"/>
        </w:rPr>
        <w:t xml:space="preserve">. </w:t>
      </w:r>
      <w:r>
        <w:rPr>
          <w:rFonts w:ascii="Arial" w:hAnsi="Arial" w:cs="Arial"/>
          <w:lang w:val="uk-UA" w:eastAsia="en-US"/>
        </w:rPr>
        <w:t>Яка форма пропозиції?</w:t>
      </w:r>
    </w:p>
    <w:p w:rsidR="002005A8" w:rsidRDefault="002005A8" w:rsidP="002005A8">
      <w:pPr>
        <w:spacing w:after="0" w:line="240" w:lineRule="auto"/>
        <w:rPr>
          <w:rFonts w:ascii="Arial" w:hAnsi="Arial" w:cs="Arial"/>
          <w:lang w:val="uk-UA"/>
        </w:rPr>
      </w:pPr>
    </w:p>
    <w:p w:rsidR="006807ED" w:rsidRPr="006807ED" w:rsidRDefault="002005A8" w:rsidP="002005A8">
      <w:pPr>
        <w:spacing w:after="0" w:line="240" w:lineRule="auto"/>
        <w:rPr>
          <w:rFonts w:ascii="Arial" w:hAnsi="Arial" w:cs="Arial"/>
          <w:b/>
          <w:i/>
          <w:lang w:val="uk-UA"/>
        </w:rPr>
      </w:pPr>
      <w:r w:rsidRPr="00AA4DFA">
        <w:rPr>
          <w:rFonts w:ascii="Arial" w:hAnsi="Arial" w:cs="Arial"/>
          <w:b/>
          <w:i/>
          <w:lang w:val="uk-UA"/>
        </w:rPr>
        <w:t>Відповідь:</w:t>
      </w:r>
      <w:r>
        <w:rPr>
          <w:rFonts w:ascii="Arial" w:hAnsi="Arial" w:cs="Arial"/>
          <w:b/>
          <w:i/>
          <w:lang w:val="uk-UA"/>
        </w:rPr>
        <w:t xml:space="preserve"> </w:t>
      </w:r>
      <w:r w:rsidR="006807ED">
        <w:rPr>
          <w:rFonts w:ascii="Arial" w:hAnsi="Arial" w:cs="Arial"/>
          <w:b/>
          <w:i/>
          <w:lang w:val="uk-UA"/>
        </w:rPr>
        <w:t xml:space="preserve">Немає зафіксованої форми пропозиції. Але пропозиція повинна бути в ясній формі, повинна містити </w:t>
      </w:r>
      <w:r w:rsidR="006807ED" w:rsidRPr="006807ED">
        <w:rPr>
          <w:rFonts w:ascii="Arial" w:hAnsi="Arial" w:cs="Arial"/>
          <w:b/>
          <w:i/>
        </w:rPr>
        <w:t>детальний опис з обов</w:t>
      </w:r>
      <w:r w:rsidR="006807ED" w:rsidRPr="006807ED">
        <w:rPr>
          <w:rFonts w:ascii="Arial" w:hAnsi="Arial" w:cs="Arial"/>
          <w:b/>
          <w:i/>
          <w:lang w:val="uk-UA"/>
        </w:rPr>
        <w:t>’</w:t>
      </w:r>
      <w:r w:rsidR="006807ED" w:rsidRPr="006807ED">
        <w:rPr>
          <w:rFonts w:ascii="Arial" w:hAnsi="Arial" w:cs="Arial"/>
          <w:b/>
          <w:i/>
        </w:rPr>
        <w:t>язковим зазначенням марок всіх</w:t>
      </w:r>
      <w:r w:rsidR="006807ED" w:rsidRPr="006807ED">
        <w:rPr>
          <w:rFonts w:ascii="Arial" w:hAnsi="Arial" w:cs="Arial"/>
          <w:b/>
          <w:i/>
          <w:lang w:val="uk-UA"/>
        </w:rPr>
        <w:t xml:space="preserve"> </w:t>
      </w:r>
      <w:r w:rsidR="006807ED" w:rsidRPr="006807ED">
        <w:rPr>
          <w:rFonts w:ascii="Arial" w:hAnsi="Arial" w:cs="Arial"/>
          <w:b/>
          <w:i/>
        </w:rPr>
        <w:t>запропонованих</w:t>
      </w:r>
      <w:r w:rsidR="006807ED" w:rsidRPr="006807ED">
        <w:rPr>
          <w:rFonts w:ascii="Arial" w:hAnsi="Arial" w:cs="Arial"/>
          <w:b/>
          <w:i/>
          <w:lang w:val="uk-UA"/>
        </w:rPr>
        <w:t xml:space="preserve"> </w:t>
      </w:r>
      <w:r w:rsidR="006807ED" w:rsidRPr="006807ED">
        <w:rPr>
          <w:rFonts w:ascii="Arial" w:hAnsi="Arial" w:cs="Arial"/>
          <w:b/>
          <w:i/>
        </w:rPr>
        <w:t>товарів</w:t>
      </w:r>
      <w:r w:rsidR="006807ED">
        <w:rPr>
          <w:rFonts w:ascii="Arial" w:hAnsi="Arial" w:cs="Arial"/>
          <w:b/>
          <w:i/>
          <w:lang w:val="uk-UA"/>
        </w:rPr>
        <w:t>, ціну за одиницю товару, кількість, загальну суму по позиції, загальну суму по пропозиції. ПДВ (при наявності) має бути вказаний окремо.</w:t>
      </w:r>
    </w:p>
    <w:p w:rsidR="006807ED" w:rsidRDefault="006807ED" w:rsidP="002005A8">
      <w:pPr>
        <w:spacing w:after="0" w:line="240" w:lineRule="auto"/>
        <w:rPr>
          <w:rFonts w:ascii="Arial" w:hAnsi="Arial" w:cs="Arial"/>
          <w:b/>
          <w:i/>
          <w:lang w:val="uk-UA"/>
        </w:rPr>
      </w:pPr>
    </w:p>
    <w:sectPr w:rsidR="006807E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B34E1"/>
    <w:multiLevelType w:val="hybridMultilevel"/>
    <w:tmpl w:val="355C5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74644"/>
    <w:multiLevelType w:val="multilevel"/>
    <w:tmpl w:val="A7760E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D27DE3"/>
    <w:multiLevelType w:val="multilevel"/>
    <w:tmpl w:val="0540E7F0"/>
    <w:lvl w:ilvl="0">
      <w:start w:val="1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0E"/>
    <w:rsid w:val="00001147"/>
    <w:rsid w:val="0002416B"/>
    <w:rsid w:val="00090AD7"/>
    <w:rsid w:val="000A387A"/>
    <w:rsid w:val="000A6C0E"/>
    <w:rsid w:val="000E77D6"/>
    <w:rsid w:val="001715F1"/>
    <w:rsid w:val="001716AE"/>
    <w:rsid w:val="001919EC"/>
    <w:rsid w:val="002005A8"/>
    <w:rsid w:val="002228CA"/>
    <w:rsid w:val="0029230E"/>
    <w:rsid w:val="00296399"/>
    <w:rsid w:val="003341FE"/>
    <w:rsid w:val="00377D24"/>
    <w:rsid w:val="003869C8"/>
    <w:rsid w:val="003D2698"/>
    <w:rsid w:val="004A04BB"/>
    <w:rsid w:val="00506CF3"/>
    <w:rsid w:val="00624229"/>
    <w:rsid w:val="00633A88"/>
    <w:rsid w:val="00636D31"/>
    <w:rsid w:val="00650119"/>
    <w:rsid w:val="006807ED"/>
    <w:rsid w:val="0069175D"/>
    <w:rsid w:val="006B2B9B"/>
    <w:rsid w:val="00802D1E"/>
    <w:rsid w:val="0084331A"/>
    <w:rsid w:val="008A1C8B"/>
    <w:rsid w:val="008A7F05"/>
    <w:rsid w:val="0094475C"/>
    <w:rsid w:val="00956A76"/>
    <w:rsid w:val="009B44C4"/>
    <w:rsid w:val="00AA4DFA"/>
    <w:rsid w:val="00B46701"/>
    <w:rsid w:val="00B55AB5"/>
    <w:rsid w:val="00B9563F"/>
    <w:rsid w:val="00BD105B"/>
    <w:rsid w:val="00CA0833"/>
    <w:rsid w:val="00CF3E2F"/>
    <w:rsid w:val="00D96A1A"/>
    <w:rsid w:val="00DB2DED"/>
    <w:rsid w:val="00DF4B43"/>
    <w:rsid w:val="00E4350C"/>
    <w:rsid w:val="00E84F91"/>
    <w:rsid w:val="00F941DE"/>
    <w:rsid w:val="00FC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30E"/>
    <w:rPr>
      <w:rFonts w:ascii="Calibri" w:eastAsia="Times New Roman" w:hAnsi="Calibri" w:cs="Calibri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D31"/>
    <w:pPr>
      <w:ind w:left="720"/>
      <w:contextualSpacing/>
    </w:pPr>
  </w:style>
  <w:style w:type="character" w:customStyle="1" w:styleId="pagesubtitle1">
    <w:name w:val="pagesubtitle1"/>
    <w:basedOn w:val="DefaultParagraphFont"/>
    <w:rsid w:val="00636D31"/>
    <w:rPr>
      <w:b w:val="0"/>
      <w:bCs w:val="0"/>
      <w:color w:val="999999"/>
    </w:rPr>
  </w:style>
  <w:style w:type="character" w:styleId="Hyperlink">
    <w:name w:val="Hyperlink"/>
    <w:basedOn w:val="DefaultParagraphFont"/>
    <w:uiPriority w:val="99"/>
    <w:unhideWhenUsed/>
    <w:rsid w:val="00636D3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7F05"/>
    <w:rPr>
      <w:color w:val="800080" w:themeColor="followedHyperlink"/>
      <w:u w:val="single"/>
    </w:rPr>
  </w:style>
  <w:style w:type="paragraph" w:customStyle="1" w:styleId="Head22">
    <w:name w:val="Head 2.2"/>
    <w:basedOn w:val="Normal"/>
    <w:rsid w:val="003D2698"/>
    <w:pPr>
      <w:tabs>
        <w:tab w:val="left" w:pos="360"/>
      </w:tabs>
      <w:suppressAutoHyphens/>
      <w:spacing w:after="0" w:line="240" w:lineRule="auto"/>
      <w:ind w:left="360" w:hanging="360"/>
      <w:jc w:val="both"/>
    </w:pPr>
    <w:rPr>
      <w:rFonts w:ascii="Times New Roman" w:hAnsi="Times New Roman" w:cs="Times New Roman"/>
      <w:b/>
      <w:sz w:val="24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B2DED"/>
    <w:pPr>
      <w:spacing w:after="0" w:line="240" w:lineRule="auto"/>
    </w:pPr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2DED"/>
    <w:rPr>
      <w:rFonts w:ascii="Calibri" w:hAnsi="Calibri"/>
      <w:szCs w:val="21"/>
    </w:rPr>
  </w:style>
  <w:style w:type="character" w:customStyle="1" w:styleId="xfm53348224">
    <w:name w:val="xfm_53348224"/>
    <w:basedOn w:val="DefaultParagraphFont"/>
    <w:rsid w:val="00624229"/>
  </w:style>
  <w:style w:type="character" w:styleId="Emphasis">
    <w:name w:val="Emphasis"/>
    <w:basedOn w:val="DefaultParagraphFont"/>
    <w:uiPriority w:val="20"/>
    <w:qFormat/>
    <w:rsid w:val="003341FE"/>
    <w:rPr>
      <w:i/>
      <w:iCs/>
    </w:rPr>
  </w:style>
  <w:style w:type="character" w:customStyle="1" w:styleId="hps">
    <w:name w:val="hps"/>
    <w:basedOn w:val="DefaultParagraphFont"/>
    <w:rsid w:val="003341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30E"/>
    <w:rPr>
      <w:rFonts w:ascii="Calibri" w:eastAsia="Times New Roman" w:hAnsi="Calibri" w:cs="Calibri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D31"/>
    <w:pPr>
      <w:ind w:left="720"/>
      <w:contextualSpacing/>
    </w:pPr>
  </w:style>
  <w:style w:type="character" w:customStyle="1" w:styleId="pagesubtitle1">
    <w:name w:val="pagesubtitle1"/>
    <w:basedOn w:val="DefaultParagraphFont"/>
    <w:rsid w:val="00636D31"/>
    <w:rPr>
      <w:b w:val="0"/>
      <w:bCs w:val="0"/>
      <w:color w:val="999999"/>
    </w:rPr>
  </w:style>
  <w:style w:type="character" w:styleId="Hyperlink">
    <w:name w:val="Hyperlink"/>
    <w:basedOn w:val="DefaultParagraphFont"/>
    <w:uiPriority w:val="99"/>
    <w:unhideWhenUsed/>
    <w:rsid w:val="00636D3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7F05"/>
    <w:rPr>
      <w:color w:val="800080" w:themeColor="followedHyperlink"/>
      <w:u w:val="single"/>
    </w:rPr>
  </w:style>
  <w:style w:type="paragraph" w:customStyle="1" w:styleId="Head22">
    <w:name w:val="Head 2.2"/>
    <w:basedOn w:val="Normal"/>
    <w:rsid w:val="003D2698"/>
    <w:pPr>
      <w:tabs>
        <w:tab w:val="left" w:pos="360"/>
      </w:tabs>
      <w:suppressAutoHyphens/>
      <w:spacing w:after="0" w:line="240" w:lineRule="auto"/>
      <w:ind w:left="360" w:hanging="360"/>
      <w:jc w:val="both"/>
    </w:pPr>
    <w:rPr>
      <w:rFonts w:ascii="Times New Roman" w:hAnsi="Times New Roman" w:cs="Times New Roman"/>
      <w:b/>
      <w:sz w:val="24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B2DED"/>
    <w:pPr>
      <w:spacing w:after="0" w:line="240" w:lineRule="auto"/>
    </w:pPr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2DED"/>
    <w:rPr>
      <w:rFonts w:ascii="Calibri" w:hAnsi="Calibri"/>
      <w:szCs w:val="21"/>
    </w:rPr>
  </w:style>
  <w:style w:type="character" w:customStyle="1" w:styleId="xfm53348224">
    <w:name w:val="xfm_53348224"/>
    <w:basedOn w:val="DefaultParagraphFont"/>
    <w:rsid w:val="00624229"/>
  </w:style>
  <w:style w:type="character" w:styleId="Emphasis">
    <w:name w:val="Emphasis"/>
    <w:basedOn w:val="DefaultParagraphFont"/>
    <w:uiPriority w:val="20"/>
    <w:qFormat/>
    <w:rsid w:val="003341FE"/>
    <w:rPr>
      <w:i/>
      <w:iCs/>
    </w:rPr>
  </w:style>
  <w:style w:type="character" w:customStyle="1" w:styleId="hps">
    <w:name w:val="hps"/>
    <w:basedOn w:val="DefaultParagraphFont"/>
    <w:rsid w:val="00334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treasury.un.org/operationalrates/OperationalRate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reasury.un.org/operationalrates/OperationalRates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KUSHCHAK Sergiy</dc:creator>
  <cp:lastModifiedBy>KUSHCHAK Sergiy</cp:lastModifiedBy>
  <cp:revision>15</cp:revision>
  <dcterms:created xsi:type="dcterms:W3CDTF">2015-07-29T20:27:00Z</dcterms:created>
  <dcterms:modified xsi:type="dcterms:W3CDTF">2015-08-06T14:19:00Z</dcterms:modified>
</cp:coreProperties>
</file>